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8C0" w:rsidRPr="00F036FD" w:rsidRDefault="000038C0" w:rsidP="00B72918">
      <w:pPr>
        <w:spacing w:after="0" w:line="240" w:lineRule="auto"/>
        <w:jc w:val="center"/>
        <w:rPr>
          <w:rFonts w:ascii="Times New Roman" w:hAnsi="Times New Roman"/>
          <w:lang w:eastAsia="ru-RU"/>
        </w:rPr>
      </w:pPr>
      <w:r w:rsidRPr="00F036FD">
        <w:rPr>
          <w:rFonts w:ascii="Times New Roman" w:hAnsi="Times New Roman"/>
          <w:lang w:eastAsia="ru-RU"/>
        </w:rPr>
        <w:t>ТЕХНИЧЕСКОЕ ЗАДАНИЕ</w:t>
      </w:r>
    </w:p>
    <w:p w:rsidR="000038C0" w:rsidRPr="00F036FD" w:rsidRDefault="000038C0" w:rsidP="00F036FD">
      <w:pPr>
        <w:spacing w:after="0" w:line="240" w:lineRule="auto"/>
        <w:rPr>
          <w:rFonts w:ascii="Times New Roman" w:hAnsi="Times New Roman"/>
          <w:lang w:eastAsia="ru-RU"/>
        </w:rPr>
      </w:pPr>
    </w:p>
    <w:p w:rsidR="000038C0" w:rsidRPr="00736639" w:rsidRDefault="000038C0" w:rsidP="00F036FD">
      <w:pPr>
        <w:pStyle w:val="1"/>
        <w:numPr>
          <w:ilvl w:val="0"/>
          <w:numId w:val="1"/>
        </w:numPr>
        <w:ind w:left="0" w:firstLine="0"/>
        <w:rPr>
          <w:b/>
        </w:rPr>
      </w:pPr>
      <w:r w:rsidRPr="00736639">
        <w:rPr>
          <w:b/>
          <w:sz w:val="22"/>
          <w:szCs w:val="22"/>
        </w:rPr>
        <w:t>Наименование, технические характеристики и объемы поставляемого товара</w:t>
      </w:r>
    </w:p>
    <w:tbl>
      <w:tblPr>
        <w:tblW w:w="4760" w:type="pct"/>
        <w:tblLook w:val="00A0"/>
      </w:tblPr>
      <w:tblGrid>
        <w:gridCol w:w="602"/>
        <w:gridCol w:w="3857"/>
        <w:gridCol w:w="8581"/>
        <w:gridCol w:w="1036"/>
      </w:tblGrid>
      <w:tr w:rsidR="00003B21" w:rsidRPr="00CF7D60" w:rsidTr="00003B21">
        <w:trPr>
          <w:trHeight w:val="334"/>
        </w:trPr>
        <w:tc>
          <w:tcPr>
            <w:tcW w:w="214"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CF7D60">
            <w:pPr>
              <w:spacing w:after="0" w:line="240" w:lineRule="auto"/>
              <w:rPr>
                <w:rFonts w:ascii="Times New Roman" w:hAnsi="Times New Roman"/>
                <w:sz w:val="20"/>
                <w:szCs w:val="20"/>
              </w:rPr>
            </w:pPr>
            <w:r w:rsidRPr="00CF7D60">
              <w:rPr>
                <w:rFonts w:ascii="Times New Roman" w:hAnsi="Times New Roman"/>
                <w:sz w:val="20"/>
                <w:szCs w:val="20"/>
              </w:rPr>
              <w:t>№</w:t>
            </w:r>
          </w:p>
          <w:p w:rsidR="00003B21" w:rsidRPr="00CF7D60" w:rsidRDefault="00003B21" w:rsidP="00CF7D60">
            <w:pPr>
              <w:spacing w:after="0" w:line="240" w:lineRule="auto"/>
              <w:rPr>
                <w:rFonts w:ascii="Times New Roman" w:hAnsi="Times New Roman"/>
                <w:sz w:val="20"/>
                <w:szCs w:val="20"/>
              </w:rPr>
            </w:pPr>
            <w:proofErr w:type="spellStart"/>
            <w:r w:rsidRPr="00CF7D60">
              <w:rPr>
                <w:rFonts w:ascii="Times New Roman" w:hAnsi="Times New Roman"/>
                <w:sz w:val="20"/>
                <w:szCs w:val="20"/>
              </w:rPr>
              <w:t>п</w:t>
            </w:r>
            <w:proofErr w:type="gramStart"/>
            <w:r w:rsidRPr="00CF7D60">
              <w:rPr>
                <w:rFonts w:ascii="Times New Roman" w:hAnsi="Times New Roman"/>
                <w:sz w:val="20"/>
                <w:szCs w:val="20"/>
              </w:rPr>
              <w:t>.п</w:t>
            </w:r>
            <w:proofErr w:type="spellEnd"/>
            <w:proofErr w:type="gramEnd"/>
          </w:p>
        </w:tc>
        <w:tc>
          <w:tcPr>
            <w:tcW w:w="1370" w:type="pct"/>
            <w:tcBorders>
              <w:top w:val="single" w:sz="4" w:space="0" w:color="auto"/>
              <w:left w:val="nil"/>
              <w:bottom w:val="nil"/>
              <w:right w:val="single" w:sz="4" w:space="0" w:color="auto"/>
            </w:tcBorders>
            <w:shd w:val="clear" w:color="000000" w:fill="FFFFFF"/>
          </w:tcPr>
          <w:p w:rsidR="00003B21" w:rsidRPr="00CF7D60" w:rsidRDefault="00003B21" w:rsidP="00CF7D60">
            <w:pPr>
              <w:spacing w:after="0" w:line="240" w:lineRule="auto"/>
              <w:rPr>
                <w:rFonts w:ascii="Times New Roman" w:hAnsi="Times New Roman"/>
                <w:sz w:val="20"/>
                <w:szCs w:val="20"/>
              </w:rPr>
            </w:pPr>
            <w:r w:rsidRPr="00CF7D60">
              <w:rPr>
                <w:rFonts w:ascii="Times New Roman" w:hAnsi="Times New Roman"/>
                <w:sz w:val="20"/>
                <w:szCs w:val="20"/>
              </w:rPr>
              <w:t xml:space="preserve">Наименование продукции. </w:t>
            </w:r>
          </w:p>
        </w:tc>
        <w:tc>
          <w:tcPr>
            <w:tcW w:w="3048" w:type="pct"/>
            <w:tcBorders>
              <w:top w:val="single" w:sz="4" w:space="0" w:color="auto"/>
              <w:left w:val="nil"/>
              <w:bottom w:val="nil"/>
              <w:right w:val="single" w:sz="4" w:space="0" w:color="auto"/>
            </w:tcBorders>
            <w:shd w:val="clear" w:color="000000" w:fill="FFFFFF"/>
          </w:tcPr>
          <w:p w:rsidR="00003B21" w:rsidRPr="00CF7D60" w:rsidRDefault="00003B21" w:rsidP="00CF7D60">
            <w:pPr>
              <w:spacing w:after="0" w:line="240" w:lineRule="auto"/>
              <w:rPr>
                <w:rFonts w:ascii="Times New Roman" w:hAnsi="Times New Roman"/>
                <w:sz w:val="20"/>
                <w:szCs w:val="20"/>
              </w:rPr>
            </w:pPr>
            <w:r w:rsidRPr="00CF7D60">
              <w:rPr>
                <w:rFonts w:ascii="Times New Roman" w:hAnsi="Times New Roman"/>
                <w:sz w:val="20"/>
                <w:szCs w:val="20"/>
              </w:rPr>
              <w:t>Функциональные, технические, качественные, эксплуатационные характеристики.</w:t>
            </w:r>
          </w:p>
        </w:tc>
        <w:tc>
          <w:tcPr>
            <w:tcW w:w="368" w:type="pct"/>
            <w:tcBorders>
              <w:top w:val="single" w:sz="4" w:space="0" w:color="auto"/>
              <w:left w:val="nil"/>
              <w:bottom w:val="nil"/>
              <w:right w:val="single" w:sz="4" w:space="0" w:color="auto"/>
            </w:tcBorders>
            <w:shd w:val="clear" w:color="000000" w:fill="FFFFFF"/>
          </w:tcPr>
          <w:p w:rsidR="00003B21" w:rsidRPr="00CF7D60" w:rsidRDefault="00003B21" w:rsidP="00CF7D60">
            <w:pPr>
              <w:spacing w:after="0" w:line="240" w:lineRule="auto"/>
              <w:rPr>
                <w:rFonts w:ascii="Times New Roman" w:hAnsi="Times New Roman"/>
                <w:sz w:val="20"/>
                <w:szCs w:val="20"/>
              </w:rPr>
            </w:pPr>
            <w:r w:rsidRPr="00CF7D60">
              <w:rPr>
                <w:rFonts w:ascii="Times New Roman" w:hAnsi="Times New Roman"/>
                <w:sz w:val="20"/>
                <w:szCs w:val="20"/>
              </w:rPr>
              <w:t xml:space="preserve">Ед. </w:t>
            </w:r>
            <w:proofErr w:type="spellStart"/>
            <w:r w:rsidRPr="00CF7D60">
              <w:rPr>
                <w:rFonts w:ascii="Times New Roman" w:hAnsi="Times New Roman"/>
                <w:sz w:val="20"/>
                <w:szCs w:val="20"/>
              </w:rPr>
              <w:t>изм</w:t>
            </w:r>
            <w:proofErr w:type="spellEnd"/>
            <w:r w:rsidRPr="00CF7D60">
              <w:rPr>
                <w:rFonts w:ascii="Times New Roman" w:hAnsi="Times New Roman"/>
                <w:sz w:val="20"/>
                <w:szCs w:val="20"/>
              </w:rPr>
              <w:t>.</w:t>
            </w:r>
          </w:p>
        </w:tc>
      </w:tr>
      <w:tr w:rsidR="00003B21" w:rsidRPr="00CF7D60" w:rsidTr="00003B21">
        <w:trPr>
          <w:trHeight w:val="698"/>
        </w:trPr>
        <w:tc>
          <w:tcPr>
            <w:tcW w:w="214"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2</w:t>
            </w:r>
            <w:r>
              <w:rPr>
                <w:rFonts w:ascii="Times New Roman" w:hAnsi="Times New Roman"/>
                <w:sz w:val="20"/>
                <w:szCs w:val="20"/>
              </w:rPr>
              <w:t>1</w:t>
            </w:r>
          </w:p>
        </w:tc>
        <w:tc>
          <w:tcPr>
            <w:tcW w:w="1370"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Фартук </w:t>
            </w:r>
            <w:r>
              <w:rPr>
                <w:rFonts w:ascii="Times New Roman" w:hAnsi="Times New Roman"/>
                <w:sz w:val="20"/>
                <w:szCs w:val="20"/>
              </w:rPr>
              <w:t>из полимерных материалов</w:t>
            </w:r>
          </w:p>
        </w:tc>
        <w:tc>
          <w:tcPr>
            <w:tcW w:w="304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Фартук изготовлен в соответствии </w:t>
            </w:r>
            <w:proofErr w:type="gramStart"/>
            <w:r w:rsidRPr="00CF7D60">
              <w:rPr>
                <w:rFonts w:ascii="Times New Roman" w:hAnsi="Times New Roman"/>
                <w:sz w:val="20"/>
                <w:szCs w:val="20"/>
              </w:rPr>
              <w:t>с</w:t>
            </w:r>
            <w:proofErr w:type="gramEnd"/>
            <w:r w:rsidRPr="00CF7D60">
              <w:rPr>
                <w:rFonts w:ascii="Times New Roman" w:hAnsi="Times New Roman"/>
                <w:sz w:val="20"/>
                <w:szCs w:val="20"/>
              </w:rPr>
              <w:t>:</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ГОСТ 12.4.029-76 «Фартуки специальные. Технические условия (с Изменениями N 1, 2, 3)»;</w:t>
            </w:r>
          </w:p>
          <w:p w:rsidR="00003B21" w:rsidRPr="00CF7D60" w:rsidRDefault="00003B21" w:rsidP="00B53E84">
            <w:pPr>
              <w:spacing w:after="0" w:line="240" w:lineRule="auto"/>
              <w:rPr>
                <w:rFonts w:ascii="Times New Roman" w:hAnsi="Times New Roman"/>
                <w:sz w:val="20"/>
                <w:szCs w:val="20"/>
              </w:rPr>
            </w:pP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019/2011 «О безопасности средств индивидуальной защиты».</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Функциональные характеристики:  Фартук предназначен для защиты работающих от растворов кислот концентрации до 80% и щелочей до 50%, от воды, нефти и нефтепродуктов, жиров и масел.</w:t>
            </w:r>
            <w:r>
              <w:rPr>
                <w:rFonts w:ascii="Times New Roman" w:hAnsi="Times New Roman"/>
                <w:sz w:val="20"/>
                <w:szCs w:val="20"/>
              </w:rPr>
              <w:t xml:space="preserve">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Фартук выполнен с цельнокроеной нагрудной частью, с шейной бретелью, одна сторона которой настрочена вверху нагрудника справа, другая сторона продевается через шлевку, настроченную вверху нагрудника слева, и завязывается. В углах по линии талии настрочены завязки с усилителями из основной ткани.</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Материал: 100% полиэфир с </w:t>
            </w:r>
            <w:proofErr w:type="spellStart"/>
            <w:r w:rsidRPr="00CF7D60">
              <w:rPr>
                <w:rFonts w:ascii="Times New Roman" w:hAnsi="Times New Roman"/>
                <w:sz w:val="20"/>
                <w:szCs w:val="20"/>
              </w:rPr>
              <w:t>ПВХ-покрытием</w:t>
            </w:r>
            <w:proofErr w:type="spellEnd"/>
            <w:r w:rsidRPr="00CF7D60">
              <w:rPr>
                <w:rFonts w:ascii="Times New Roman" w:hAnsi="Times New Roman"/>
                <w:sz w:val="20"/>
                <w:szCs w:val="20"/>
              </w:rPr>
              <w:t>.</w:t>
            </w:r>
            <w:r w:rsidRPr="00CF7D60">
              <w:rPr>
                <w:rFonts w:ascii="Times New Roman" w:hAnsi="Times New Roman"/>
                <w:sz w:val="20"/>
                <w:szCs w:val="20"/>
              </w:rPr>
              <w:br/>
              <w:t xml:space="preserve">Цвет: темно-оливковый. </w:t>
            </w:r>
            <w:proofErr w:type="spellStart"/>
            <w:r w:rsidRPr="00CF7D60">
              <w:rPr>
                <w:rFonts w:ascii="Times New Roman" w:hAnsi="Times New Roman"/>
                <w:sz w:val="20"/>
                <w:szCs w:val="20"/>
              </w:rPr>
              <w:t>Кислотостойкость</w:t>
            </w:r>
            <w:proofErr w:type="spellEnd"/>
            <w:r w:rsidRPr="00CF7D60">
              <w:rPr>
                <w:rFonts w:ascii="Times New Roman" w:hAnsi="Times New Roman"/>
                <w:sz w:val="20"/>
                <w:szCs w:val="20"/>
              </w:rPr>
              <w:t xml:space="preserve">  (потеря прочности после обработки серной кислотой 80%) не более 15 %. </w:t>
            </w:r>
            <w:proofErr w:type="spellStart"/>
            <w:r w:rsidRPr="00CF7D60">
              <w:rPr>
                <w:rFonts w:ascii="Times New Roman" w:hAnsi="Times New Roman"/>
                <w:sz w:val="20"/>
                <w:szCs w:val="20"/>
              </w:rPr>
              <w:t>Щелочепроницаемость</w:t>
            </w:r>
            <w:proofErr w:type="spellEnd"/>
            <w:r w:rsidRPr="00CF7D60">
              <w:rPr>
                <w:rFonts w:ascii="Times New Roman" w:hAnsi="Times New Roman"/>
                <w:sz w:val="20"/>
                <w:szCs w:val="20"/>
              </w:rPr>
              <w:t xml:space="preserve"> материала (</w:t>
            </w:r>
            <w:proofErr w:type="spellStart"/>
            <w:r w:rsidRPr="00CF7D60">
              <w:rPr>
                <w:rFonts w:ascii="Times New Roman" w:hAnsi="Times New Roman"/>
                <w:sz w:val="20"/>
                <w:szCs w:val="20"/>
              </w:rPr>
              <w:t>NaOH</w:t>
            </w:r>
            <w:proofErr w:type="spellEnd"/>
            <w:r w:rsidRPr="00CF7D60">
              <w:rPr>
                <w:rFonts w:ascii="Times New Roman" w:hAnsi="Times New Roman"/>
                <w:sz w:val="20"/>
                <w:szCs w:val="20"/>
              </w:rPr>
              <w:t xml:space="preserve"> 50%), мин, не менее 6,0 </w:t>
            </w:r>
            <w:proofErr w:type="spellStart"/>
            <w:r w:rsidRPr="00CF7D60">
              <w:rPr>
                <w:rFonts w:ascii="Times New Roman" w:hAnsi="Times New Roman"/>
                <w:sz w:val="20"/>
                <w:szCs w:val="20"/>
              </w:rPr>
              <w:t>х</w:t>
            </w:r>
            <w:proofErr w:type="spellEnd"/>
            <w:r w:rsidRPr="00CF7D60">
              <w:rPr>
                <w:rFonts w:ascii="Times New Roman" w:hAnsi="Times New Roman"/>
                <w:sz w:val="20"/>
                <w:szCs w:val="20"/>
              </w:rPr>
              <w:t xml:space="preserve"> 103 .Должны быть </w:t>
            </w:r>
            <w:proofErr w:type="spellStart"/>
            <w:r w:rsidRPr="00CF7D60">
              <w:rPr>
                <w:rFonts w:ascii="Times New Roman" w:hAnsi="Times New Roman"/>
                <w:sz w:val="20"/>
                <w:szCs w:val="20"/>
              </w:rPr>
              <w:t>кислотонепроницаемы</w:t>
            </w:r>
            <w:proofErr w:type="spellEnd"/>
            <w:r w:rsidRPr="00CF7D60">
              <w:rPr>
                <w:rFonts w:ascii="Times New Roman" w:hAnsi="Times New Roman"/>
                <w:sz w:val="20"/>
                <w:szCs w:val="20"/>
              </w:rPr>
              <w:t xml:space="preserve"> при 80 % серной кислоты. Разрывная нагрузка не менее 500 Н в продольном направлении и не менее 350 в поперечном направлении. Водоупорность не менее 20000 Па. Стойкость к истиранию не менее 800 циклов. Потеря прочности от воздействия сырой нефти  не более 15 %. Потеря прочности от воздействия бензина  не более 15 %. Потеря прочности от воздействия масло индустриальное  не более 15 %.</w:t>
            </w:r>
            <w:r w:rsidRPr="00CF7D60">
              <w:rPr>
                <w:rFonts w:ascii="Times New Roman" w:hAnsi="Times New Roman"/>
                <w:sz w:val="20"/>
                <w:szCs w:val="20"/>
              </w:rPr>
              <w:br/>
              <w:t>Размер: 97×120 см.</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Наличие химических или механических повреждений на изделии не допускается.</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019/2011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noProof/>
                <w:sz w:val="20"/>
                <w:szCs w:val="20"/>
                <w:lang w:eastAsia="ru-RU"/>
              </w:rPr>
              <w:drawing>
                <wp:inline distT="0" distB="0" distL="0" distR="0">
                  <wp:extent cx="1676400" cy="1619250"/>
                  <wp:effectExtent l="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42" b="15"/>
                          <a:stretch>
                            <a:fillRect/>
                          </a:stretch>
                        </pic:blipFill>
                        <pic:spPr bwMode="auto">
                          <a:xfrm>
                            <a:off x="0" y="0"/>
                            <a:ext cx="1676400" cy="1619250"/>
                          </a:xfrm>
                          <a:prstGeom prst="rect">
                            <a:avLst/>
                          </a:prstGeom>
                          <a:noFill/>
                          <a:ln>
                            <a:noFill/>
                          </a:ln>
                        </pic:spPr>
                      </pic:pic>
                    </a:graphicData>
                  </a:graphic>
                </wp:inline>
              </w:drawing>
            </w:r>
          </w:p>
        </w:tc>
        <w:tc>
          <w:tcPr>
            <w:tcW w:w="36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proofErr w:type="spellStart"/>
            <w:proofErr w:type="gramStart"/>
            <w:r>
              <w:rPr>
                <w:rFonts w:ascii="Times New Roman" w:hAnsi="Times New Roman"/>
                <w:sz w:val="20"/>
                <w:szCs w:val="20"/>
              </w:rPr>
              <w:t>шт</w:t>
            </w:r>
            <w:proofErr w:type="spellEnd"/>
            <w:proofErr w:type="gramEnd"/>
          </w:p>
        </w:tc>
      </w:tr>
      <w:tr w:rsidR="00003B21" w:rsidRPr="00CF7D60" w:rsidTr="00003B21">
        <w:trPr>
          <w:trHeight w:val="557"/>
        </w:trPr>
        <w:tc>
          <w:tcPr>
            <w:tcW w:w="214"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2</w:t>
            </w:r>
            <w:r>
              <w:rPr>
                <w:rFonts w:ascii="Times New Roman" w:hAnsi="Times New Roman"/>
                <w:sz w:val="20"/>
                <w:szCs w:val="20"/>
              </w:rPr>
              <w:t>2</w:t>
            </w:r>
          </w:p>
        </w:tc>
        <w:tc>
          <w:tcPr>
            <w:tcW w:w="1370"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 Подшлемник </w:t>
            </w:r>
            <w:r>
              <w:rPr>
                <w:rFonts w:ascii="Times New Roman" w:hAnsi="Times New Roman"/>
                <w:sz w:val="20"/>
                <w:szCs w:val="20"/>
              </w:rPr>
              <w:t>лето</w:t>
            </w:r>
          </w:p>
        </w:tc>
        <w:tc>
          <w:tcPr>
            <w:tcW w:w="304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Подшлемник изготовлен в соответствии </w:t>
            </w:r>
            <w:proofErr w:type="gramStart"/>
            <w:r w:rsidRPr="00CF7D60">
              <w:rPr>
                <w:rFonts w:ascii="Times New Roman" w:hAnsi="Times New Roman"/>
                <w:sz w:val="20"/>
                <w:szCs w:val="20"/>
              </w:rPr>
              <w:t>с</w:t>
            </w:r>
            <w:proofErr w:type="gramEnd"/>
            <w:r w:rsidRPr="00CF7D60">
              <w:rPr>
                <w:rFonts w:ascii="Times New Roman" w:hAnsi="Times New Roman"/>
                <w:sz w:val="20"/>
                <w:szCs w:val="20"/>
              </w:rPr>
              <w:t>:</w:t>
            </w:r>
          </w:p>
          <w:p w:rsidR="00003B21" w:rsidRPr="00CF7D60" w:rsidRDefault="00003B21" w:rsidP="00B53E84">
            <w:pPr>
              <w:spacing w:after="0" w:line="240" w:lineRule="auto"/>
              <w:rPr>
                <w:rFonts w:ascii="Times New Roman" w:hAnsi="Times New Roman"/>
                <w:sz w:val="20"/>
                <w:szCs w:val="20"/>
              </w:rPr>
            </w:pP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017/2011 «О безопасности продукции легкой промышленности».</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Подшлемник состоит из передней и задней частей. Передняя часть с лицевым вырезом Подшлемник выполнен из трикотажного полотна </w:t>
            </w:r>
            <w:r>
              <w:rPr>
                <w:rFonts w:ascii="Times New Roman" w:hAnsi="Times New Roman"/>
                <w:sz w:val="20"/>
                <w:szCs w:val="20"/>
              </w:rPr>
              <w:t>или бязевого полотна.</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w:t>
            </w:r>
            <w:r>
              <w:rPr>
                <w:rFonts w:ascii="Times New Roman" w:hAnsi="Times New Roman"/>
                <w:sz w:val="20"/>
                <w:szCs w:val="20"/>
              </w:rPr>
              <w:t>7</w:t>
            </w:r>
            <w:r w:rsidRPr="00CF7D60">
              <w:rPr>
                <w:rFonts w:ascii="Times New Roman" w:hAnsi="Times New Roman"/>
                <w:sz w:val="20"/>
                <w:szCs w:val="20"/>
              </w:rPr>
              <w:t xml:space="preserve">/2011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noProof/>
                <w:sz w:val="20"/>
                <w:szCs w:val="20"/>
                <w:lang w:eastAsia="ru-RU"/>
              </w:rPr>
              <w:lastRenderedPageBreak/>
              <w:drawing>
                <wp:inline distT="0" distB="0" distL="0" distR="0">
                  <wp:extent cx="2219325" cy="1714500"/>
                  <wp:effectExtent l="0" t="0" r="9525"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1714500"/>
                          </a:xfrm>
                          <a:prstGeom prst="rect">
                            <a:avLst/>
                          </a:prstGeom>
                          <a:noFill/>
                          <a:ln>
                            <a:noFill/>
                          </a:ln>
                        </pic:spPr>
                      </pic:pic>
                    </a:graphicData>
                  </a:graphic>
                </wp:inline>
              </w:drawing>
            </w:r>
          </w:p>
        </w:tc>
        <w:tc>
          <w:tcPr>
            <w:tcW w:w="36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proofErr w:type="spellStart"/>
            <w:proofErr w:type="gramStart"/>
            <w:r>
              <w:rPr>
                <w:rFonts w:ascii="Times New Roman" w:hAnsi="Times New Roman"/>
                <w:sz w:val="20"/>
                <w:szCs w:val="20"/>
              </w:rPr>
              <w:lastRenderedPageBreak/>
              <w:t>шт</w:t>
            </w:r>
            <w:proofErr w:type="spellEnd"/>
            <w:proofErr w:type="gramEnd"/>
          </w:p>
        </w:tc>
      </w:tr>
      <w:tr w:rsidR="00003B21" w:rsidRPr="00CF7D60" w:rsidTr="00003B21">
        <w:trPr>
          <w:trHeight w:val="131"/>
        </w:trPr>
        <w:tc>
          <w:tcPr>
            <w:tcW w:w="214"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lastRenderedPageBreak/>
              <w:t>2</w:t>
            </w:r>
            <w:r>
              <w:rPr>
                <w:rFonts w:ascii="Times New Roman" w:hAnsi="Times New Roman"/>
                <w:sz w:val="20"/>
                <w:szCs w:val="20"/>
              </w:rPr>
              <w:t>3</w:t>
            </w:r>
          </w:p>
        </w:tc>
        <w:tc>
          <w:tcPr>
            <w:tcW w:w="1370"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 Подшлемник утепленный</w:t>
            </w:r>
          </w:p>
        </w:tc>
        <w:tc>
          <w:tcPr>
            <w:tcW w:w="304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Подшлемник изготовлен в соответствии </w:t>
            </w:r>
            <w:proofErr w:type="gramStart"/>
            <w:r w:rsidRPr="00CF7D60">
              <w:rPr>
                <w:rFonts w:ascii="Times New Roman" w:hAnsi="Times New Roman"/>
                <w:sz w:val="20"/>
                <w:szCs w:val="20"/>
              </w:rPr>
              <w:t>с</w:t>
            </w:r>
            <w:proofErr w:type="gramEnd"/>
            <w:r w:rsidRPr="00CF7D60">
              <w:rPr>
                <w:rFonts w:ascii="Times New Roman" w:hAnsi="Times New Roman"/>
                <w:sz w:val="20"/>
                <w:szCs w:val="20"/>
              </w:rPr>
              <w:t>:</w:t>
            </w:r>
          </w:p>
          <w:p w:rsidR="00003B21" w:rsidRPr="00CF7D60" w:rsidRDefault="00003B21" w:rsidP="00B53E84">
            <w:pPr>
              <w:spacing w:after="0" w:line="240" w:lineRule="auto"/>
              <w:rPr>
                <w:rFonts w:ascii="Times New Roman" w:hAnsi="Times New Roman"/>
                <w:sz w:val="20"/>
                <w:szCs w:val="20"/>
              </w:rPr>
            </w:pP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017/2011 «О безопасности продукции легкой промышленности».</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Подшлемник вязаный состоит из передней и задней частей. Передняя часть с лицевым вырезом, оформленным  трикотажной резинкой. Задняя часть выполнена с настроченной вязаной накладкой в области затылка. Подшлемник выполнен из полушерстяного трикотажного полотна и предназначен для защиты от пониженных температур и механических воздействий. Состав: шерсть 30%, полиакрилонитрил 70%.</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w:t>
            </w:r>
            <w:r>
              <w:rPr>
                <w:rFonts w:ascii="Times New Roman" w:hAnsi="Times New Roman"/>
                <w:sz w:val="20"/>
                <w:szCs w:val="20"/>
              </w:rPr>
              <w:t>7</w:t>
            </w:r>
            <w:r w:rsidRPr="00CF7D60">
              <w:rPr>
                <w:rFonts w:ascii="Times New Roman" w:hAnsi="Times New Roman"/>
                <w:sz w:val="20"/>
                <w:szCs w:val="20"/>
              </w:rPr>
              <w:t xml:space="preserve">/2011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noProof/>
                <w:sz w:val="20"/>
                <w:szCs w:val="20"/>
                <w:lang w:eastAsia="ru-RU"/>
              </w:rPr>
              <w:drawing>
                <wp:inline distT="0" distB="0" distL="0" distR="0">
                  <wp:extent cx="2219325" cy="1714500"/>
                  <wp:effectExtent l="0" t="0" r="9525"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1714500"/>
                          </a:xfrm>
                          <a:prstGeom prst="rect">
                            <a:avLst/>
                          </a:prstGeom>
                          <a:noFill/>
                          <a:ln>
                            <a:noFill/>
                          </a:ln>
                        </pic:spPr>
                      </pic:pic>
                    </a:graphicData>
                  </a:graphic>
                </wp:inline>
              </w:drawing>
            </w:r>
          </w:p>
        </w:tc>
        <w:tc>
          <w:tcPr>
            <w:tcW w:w="36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proofErr w:type="spellStart"/>
            <w:proofErr w:type="gramStart"/>
            <w:r>
              <w:rPr>
                <w:rFonts w:ascii="Times New Roman" w:hAnsi="Times New Roman"/>
                <w:sz w:val="20"/>
                <w:szCs w:val="20"/>
              </w:rPr>
              <w:t>шт</w:t>
            </w:r>
            <w:proofErr w:type="spellEnd"/>
            <w:proofErr w:type="gramEnd"/>
          </w:p>
        </w:tc>
      </w:tr>
      <w:tr w:rsidR="00003B21" w:rsidRPr="00CF7D60" w:rsidTr="00003B21">
        <w:trPr>
          <w:trHeight w:val="775"/>
        </w:trPr>
        <w:tc>
          <w:tcPr>
            <w:tcW w:w="214"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2</w:t>
            </w:r>
            <w:r>
              <w:rPr>
                <w:rFonts w:ascii="Times New Roman" w:hAnsi="Times New Roman"/>
                <w:sz w:val="20"/>
                <w:szCs w:val="20"/>
              </w:rPr>
              <w:t>6</w:t>
            </w:r>
          </w:p>
        </w:tc>
        <w:tc>
          <w:tcPr>
            <w:tcW w:w="1370"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 Ботинки </w:t>
            </w:r>
            <w:r>
              <w:rPr>
                <w:rFonts w:ascii="Times New Roman" w:hAnsi="Times New Roman"/>
                <w:sz w:val="20"/>
                <w:szCs w:val="20"/>
              </w:rPr>
              <w:t xml:space="preserve">кожаные с </w:t>
            </w:r>
            <w:proofErr w:type="gramStart"/>
            <w:r>
              <w:rPr>
                <w:rFonts w:ascii="Times New Roman" w:hAnsi="Times New Roman"/>
                <w:sz w:val="20"/>
                <w:szCs w:val="20"/>
              </w:rPr>
              <w:t>защитным</w:t>
            </w:r>
            <w:proofErr w:type="gramEnd"/>
            <w:r>
              <w:rPr>
                <w:rFonts w:ascii="Times New Roman" w:hAnsi="Times New Roman"/>
                <w:sz w:val="20"/>
                <w:szCs w:val="20"/>
              </w:rPr>
              <w:t xml:space="preserve"> </w:t>
            </w:r>
            <w:proofErr w:type="spellStart"/>
            <w:r>
              <w:rPr>
                <w:rFonts w:ascii="Times New Roman" w:hAnsi="Times New Roman"/>
                <w:sz w:val="20"/>
                <w:szCs w:val="20"/>
              </w:rPr>
              <w:t>подноском</w:t>
            </w:r>
            <w:proofErr w:type="spellEnd"/>
          </w:p>
        </w:tc>
        <w:tc>
          <w:tcPr>
            <w:tcW w:w="304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Ботинки кожаные с </w:t>
            </w:r>
            <w:proofErr w:type="gramStart"/>
            <w:r w:rsidRPr="00CF7D60">
              <w:rPr>
                <w:rFonts w:ascii="Times New Roman" w:hAnsi="Times New Roman"/>
                <w:sz w:val="20"/>
                <w:szCs w:val="20"/>
              </w:rPr>
              <w:t>металлическим</w:t>
            </w:r>
            <w:proofErr w:type="gramEnd"/>
            <w:r w:rsidRPr="00CF7D60">
              <w:rPr>
                <w:rFonts w:ascii="Times New Roman" w:hAnsi="Times New Roman"/>
                <w:sz w:val="20"/>
                <w:szCs w:val="20"/>
              </w:rPr>
              <w:t xml:space="preserve"> </w:t>
            </w:r>
            <w:proofErr w:type="spellStart"/>
            <w:r w:rsidRPr="00CF7D60">
              <w:rPr>
                <w:rFonts w:ascii="Times New Roman" w:hAnsi="Times New Roman"/>
                <w:sz w:val="20"/>
                <w:szCs w:val="20"/>
              </w:rPr>
              <w:t>подноском</w:t>
            </w:r>
            <w:proofErr w:type="spellEnd"/>
            <w:r w:rsidRPr="00CF7D60">
              <w:rPr>
                <w:rFonts w:ascii="Times New Roman" w:hAnsi="Times New Roman"/>
                <w:sz w:val="20"/>
                <w:szCs w:val="20"/>
              </w:rPr>
              <w:t xml:space="preserve"> изготовлены в соответствии с:</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ГОСТ 12.4.137-2001 «Обувь специальная с верхом из кожи для защиты от нефти, нефтепродуктов, кислот, щелочей, нетоксичной и взрывоопасной пыли. Технические условия» (с Изменением N 1);</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ГОСТ 28507-99 «Обувь специальная с верхом из кожи для защиты от механических воздействий. Технические условия» (с Изменением N 1);</w:t>
            </w:r>
          </w:p>
          <w:p w:rsidR="00003B21" w:rsidRPr="00CF7D60" w:rsidRDefault="00003B21" w:rsidP="00B53E84">
            <w:pPr>
              <w:spacing w:after="0" w:line="240" w:lineRule="auto"/>
              <w:rPr>
                <w:rFonts w:ascii="Times New Roman" w:hAnsi="Times New Roman"/>
                <w:sz w:val="20"/>
                <w:szCs w:val="20"/>
              </w:rPr>
            </w:pP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019/2011 «О безопасности средств индивидуальной защиты».</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Функциональные характеристики: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Защитные свойства (обозначение согласно ГОСТ 12.4.103-83) - Нс, Нм, </w:t>
            </w:r>
            <w:proofErr w:type="spellStart"/>
            <w:r w:rsidRPr="00CF7D60">
              <w:rPr>
                <w:rFonts w:ascii="Times New Roman" w:hAnsi="Times New Roman"/>
                <w:sz w:val="20"/>
                <w:szCs w:val="20"/>
              </w:rPr>
              <w:t>Тп</w:t>
            </w:r>
            <w:proofErr w:type="spellEnd"/>
            <w:r w:rsidRPr="00CF7D60">
              <w:rPr>
                <w:rFonts w:ascii="Times New Roman" w:hAnsi="Times New Roman"/>
                <w:sz w:val="20"/>
                <w:szCs w:val="20"/>
              </w:rPr>
              <w:t xml:space="preserve">, </w:t>
            </w:r>
            <w:proofErr w:type="spellStart"/>
            <w:r w:rsidRPr="00CF7D60">
              <w:rPr>
                <w:rFonts w:ascii="Times New Roman" w:hAnsi="Times New Roman"/>
                <w:sz w:val="20"/>
                <w:szCs w:val="20"/>
              </w:rPr>
              <w:t>Мун</w:t>
            </w:r>
            <w:proofErr w:type="spellEnd"/>
            <w:r w:rsidRPr="00CF7D60">
              <w:rPr>
                <w:rFonts w:ascii="Times New Roman" w:hAnsi="Times New Roman"/>
                <w:sz w:val="20"/>
                <w:szCs w:val="20"/>
              </w:rPr>
              <w:t xml:space="preserve"> 200, 3.</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Ботинки изготовлены методом прямого литья подошвы к заготовке верха обуви. Ботинки имеют </w:t>
            </w:r>
            <w:proofErr w:type="gramStart"/>
            <w:r w:rsidRPr="00CF7D60">
              <w:rPr>
                <w:rFonts w:ascii="Times New Roman" w:hAnsi="Times New Roman"/>
                <w:sz w:val="20"/>
                <w:szCs w:val="20"/>
              </w:rPr>
              <w:t>пристроченную</w:t>
            </w:r>
            <w:proofErr w:type="gramEnd"/>
            <w:r w:rsidRPr="00CF7D60">
              <w:rPr>
                <w:rFonts w:ascii="Times New Roman" w:hAnsi="Times New Roman"/>
                <w:sz w:val="20"/>
                <w:szCs w:val="20"/>
              </w:rPr>
              <w:t xml:space="preserve"> прилитую </w:t>
            </w:r>
            <w:proofErr w:type="spellStart"/>
            <w:r w:rsidRPr="00CF7D60">
              <w:rPr>
                <w:rFonts w:ascii="Times New Roman" w:hAnsi="Times New Roman"/>
                <w:sz w:val="20"/>
                <w:szCs w:val="20"/>
              </w:rPr>
              <w:t>задинку</w:t>
            </w:r>
            <w:proofErr w:type="spellEnd"/>
            <w:r w:rsidRPr="00CF7D60">
              <w:rPr>
                <w:rFonts w:ascii="Times New Roman" w:hAnsi="Times New Roman"/>
                <w:sz w:val="20"/>
                <w:szCs w:val="20"/>
              </w:rPr>
              <w:t xml:space="preserve">. Верх ботинок  изготовлен из натуральной кожи. Подкладка ботинок изготовлена из нетканого полотна. Ботинки имеют глухой клапан из натуральной кожи </w:t>
            </w:r>
            <w:r w:rsidRPr="00CF7D60">
              <w:rPr>
                <w:rFonts w:ascii="Times New Roman" w:hAnsi="Times New Roman"/>
                <w:sz w:val="20"/>
                <w:szCs w:val="20"/>
              </w:rPr>
              <w:lastRenderedPageBreak/>
              <w:t>и мягкий кант, защищающий от боковых ударов. Ботинки завязываются на шнурки, проходящие через металлические люверсы. В носочной части стопы расположен внутренний защитный подносок из металла ударной прочностью 200 Дж.</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Подошва однослойная, </w:t>
            </w:r>
            <w:proofErr w:type="spellStart"/>
            <w:r w:rsidRPr="00CF7D60">
              <w:rPr>
                <w:rFonts w:ascii="Times New Roman" w:hAnsi="Times New Roman"/>
                <w:sz w:val="20"/>
                <w:szCs w:val="20"/>
              </w:rPr>
              <w:t>маслобензостойкая</w:t>
            </w:r>
            <w:proofErr w:type="spellEnd"/>
            <w:r w:rsidRPr="00CF7D60">
              <w:rPr>
                <w:rFonts w:ascii="Times New Roman" w:hAnsi="Times New Roman"/>
                <w:sz w:val="20"/>
                <w:szCs w:val="20"/>
              </w:rPr>
              <w:t>, устойчивая к воздействию агрессивных сред (масел, нефтепродуктов) и изготовлена из полиуретана. Прочность крепления деталей низа с верхом, не менее 1</w:t>
            </w:r>
            <w:r>
              <w:rPr>
                <w:rFonts w:ascii="Times New Roman" w:hAnsi="Times New Roman"/>
                <w:sz w:val="20"/>
                <w:szCs w:val="20"/>
              </w:rPr>
              <w:t>2</w:t>
            </w:r>
            <w:r w:rsidRPr="00CF7D60">
              <w:rPr>
                <w:rFonts w:ascii="Times New Roman" w:hAnsi="Times New Roman"/>
                <w:sz w:val="20"/>
                <w:szCs w:val="20"/>
              </w:rPr>
              <w:t>0 Н/см. Прочность ниточных швов соединения деталей верха, не менее 1</w:t>
            </w:r>
            <w:r>
              <w:rPr>
                <w:rFonts w:ascii="Times New Roman" w:hAnsi="Times New Roman"/>
                <w:sz w:val="20"/>
                <w:szCs w:val="20"/>
              </w:rPr>
              <w:t>2</w:t>
            </w:r>
            <w:r w:rsidRPr="00CF7D60">
              <w:rPr>
                <w:rFonts w:ascii="Times New Roman" w:hAnsi="Times New Roman"/>
                <w:sz w:val="20"/>
                <w:szCs w:val="20"/>
              </w:rPr>
              <w:t>0 Н/см. Прочность материала подошвы обуви, не менее 2 Н/мм</w:t>
            </w:r>
            <w:proofErr w:type="gramStart"/>
            <w:r w:rsidRPr="00CF7D60">
              <w:rPr>
                <w:rFonts w:ascii="Times New Roman" w:hAnsi="Times New Roman"/>
                <w:sz w:val="20"/>
                <w:szCs w:val="20"/>
              </w:rPr>
              <w:t>2</w:t>
            </w:r>
            <w:proofErr w:type="gramEnd"/>
            <w:r w:rsidRPr="00CF7D60">
              <w:rPr>
                <w:rFonts w:ascii="Times New Roman" w:hAnsi="Times New Roman"/>
                <w:sz w:val="20"/>
                <w:szCs w:val="20"/>
              </w:rPr>
              <w:t xml:space="preserve">. Твёрдость подошвы, не более 70 Шор А. Ударная прочность подноска: </w:t>
            </w:r>
            <w:proofErr w:type="gramStart"/>
            <w:r w:rsidRPr="00CF7D60">
              <w:rPr>
                <w:rFonts w:ascii="Times New Roman" w:hAnsi="Times New Roman"/>
                <w:sz w:val="20"/>
                <w:szCs w:val="20"/>
              </w:rPr>
              <w:t>Дж</w:t>
            </w:r>
            <w:proofErr w:type="gramEnd"/>
            <w:r w:rsidRPr="00CF7D60">
              <w:rPr>
                <w:rFonts w:ascii="Times New Roman" w:hAnsi="Times New Roman"/>
                <w:sz w:val="20"/>
                <w:szCs w:val="20"/>
              </w:rPr>
              <w:t xml:space="preserve"> 200. Величина внутреннего безопасного зазора защитного носка при ударе 200Дж, не менее 20мм. Коэффициент снижения прочности швов заготовки от воздействия: Масла, Бензина не менее 0,6. Коэффициент </w:t>
            </w:r>
            <w:proofErr w:type="gramStart"/>
            <w:r w:rsidRPr="00CF7D60">
              <w:rPr>
                <w:rFonts w:ascii="Times New Roman" w:hAnsi="Times New Roman"/>
                <w:sz w:val="20"/>
                <w:szCs w:val="20"/>
              </w:rPr>
              <w:t>снижения прочности крепления деталей низа заготовки</w:t>
            </w:r>
            <w:proofErr w:type="gramEnd"/>
            <w:r w:rsidRPr="00CF7D60">
              <w:rPr>
                <w:rFonts w:ascii="Times New Roman" w:hAnsi="Times New Roman"/>
                <w:sz w:val="20"/>
                <w:szCs w:val="20"/>
              </w:rPr>
              <w:t xml:space="preserve"> от воздействия: Масла, Бензина не менее 0,5.</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Полнота ботинок 10.</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Цвет: черный</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019/2011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003B21" w:rsidRPr="00CF7D60" w:rsidRDefault="00003B21" w:rsidP="00B53E84">
            <w:pPr>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2352675" cy="1838325"/>
                  <wp:effectExtent l="0" t="0" r="9525" b="9525"/>
                  <wp:docPr id="4" name="Рисунок 8" descr="Ботинки кожаные облегченные  с металлическим подноском  «Стандарт-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отинки кожаные облегченные  с металлическим подноском  «Стандарт-М»"/>
                          <pic:cNvPicPr>
                            <a:picLocks noChangeAspect="1" noChangeArrowheads="1"/>
                          </pic:cNvPicPr>
                        </pic:nvPicPr>
                        <pic:blipFill>
                          <a:blip r:embed="rId7" r:link="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7"/>
                          <a:stretch>
                            <a:fillRect/>
                          </a:stretch>
                        </pic:blipFill>
                        <pic:spPr bwMode="auto">
                          <a:xfrm>
                            <a:off x="0" y="0"/>
                            <a:ext cx="2352675" cy="1838325"/>
                          </a:xfrm>
                          <a:prstGeom prst="rect">
                            <a:avLst/>
                          </a:prstGeom>
                          <a:noFill/>
                          <a:ln>
                            <a:noFill/>
                          </a:ln>
                        </pic:spPr>
                      </pic:pic>
                    </a:graphicData>
                  </a:graphic>
                </wp:inline>
              </w:drawing>
            </w:r>
          </w:p>
        </w:tc>
        <w:tc>
          <w:tcPr>
            <w:tcW w:w="36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Pr>
                <w:rFonts w:ascii="Times New Roman" w:hAnsi="Times New Roman"/>
                <w:sz w:val="20"/>
                <w:szCs w:val="20"/>
              </w:rPr>
              <w:lastRenderedPageBreak/>
              <w:t>пара</w:t>
            </w:r>
          </w:p>
        </w:tc>
      </w:tr>
      <w:tr w:rsidR="00003B21" w:rsidRPr="00CF7D60" w:rsidTr="00003B21">
        <w:trPr>
          <w:trHeight w:val="775"/>
        </w:trPr>
        <w:tc>
          <w:tcPr>
            <w:tcW w:w="214"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Pr>
                <w:rFonts w:ascii="Times New Roman" w:hAnsi="Times New Roman"/>
                <w:sz w:val="20"/>
                <w:szCs w:val="20"/>
              </w:rPr>
              <w:lastRenderedPageBreak/>
              <w:t>27</w:t>
            </w:r>
          </w:p>
        </w:tc>
        <w:tc>
          <w:tcPr>
            <w:tcW w:w="1370"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Pr>
                <w:rFonts w:ascii="Times New Roman" w:hAnsi="Times New Roman"/>
                <w:sz w:val="20"/>
                <w:szCs w:val="20"/>
              </w:rPr>
              <w:t xml:space="preserve">Сапоги  кожаные с </w:t>
            </w:r>
            <w:proofErr w:type="gramStart"/>
            <w:r>
              <w:rPr>
                <w:rFonts w:ascii="Times New Roman" w:hAnsi="Times New Roman"/>
                <w:sz w:val="20"/>
                <w:szCs w:val="20"/>
              </w:rPr>
              <w:t>защитным</w:t>
            </w:r>
            <w:proofErr w:type="gramEnd"/>
            <w:r>
              <w:rPr>
                <w:rFonts w:ascii="Times New Roman" w:hAnsi="Times New Roman"/>
                <w:sz w:val="20"/>
                <w:szCs w:val="20"/>
              </w:rPr>
              <w:t xml:space="preserve"> </w:t>
            </w:r>
            <w:proofErr w:type="spellStart"/>
            <w:r>
              <w:rPr>
                <w:rFonts w:ascii="Times New Roman" w:hAnsi="Times New Roman"/>
                <w:sz w:val="20"/>
                <w:szCs w:val="20"/>
              </w:rPr>
              <w:t>подноском</w:t>
            </w:r>
            <w:proofErr w:type="spellEnd"/>
          </w:p>
        </w:tc>
        <w:tc>
          <w:tcPr>
            <w:tcW w:w="304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Сапоги изготовлены в соответствии </w:t>
            </w:r>
            <w:proofErr w:type="gramStart"/>
            <w:r w:rsidRPr="00CF7D60">
              <w:rPr>
                <w:rFonts w:ascii="Times New Roman" w:hAnsi="Times New Roman"/>
                <w:sz w:val="20"/>
                <w:szCs w:val="20"/>
              </w:rPr>
              <w:t>с</w:t>
            </w:r>
            <w:proofErr w:type="gramEnd"/>
            <w:r w:rsidRPr="00CF7D60">
              <w:rPr>
                <w:rFonts w:ascii="Times New Roman" w:hAnsi="Times New Roman"/>
                <w:sz w:val="20"/>
                <w:szCs w:val="20"/>
              </w:rPr>
              <w:t>:</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ГОСТ 12.4.137-2001 «Обувь специальная с верхом из кожи для защиты от нефти, нефтепродуктов, кислот, щелочей, нетоксичной и взрывоопасной пыли. Технические условия» (с Изменением N 1);</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ГОСТ 28507-99 «Обувь специальная с верхом из кожи для защиты от механических воздействий. Технические условия» (с Изменением N 1);</w:t>
            </w:r>
          </w:p>
          <w:p w:rsidR="00003B21" w:rsidRPr="00CF7D60" w:rsidRDefault="00003B21" w:rsidP="00B53E84">
            <w:pPr>
              <w:spacing w:after="0" w:line="240" w:lineRule="auto"/>
              <w:rPr>
                <w:rFonts w:ascii="Times New Roman" w:hAnsi="Times New Roman"/>
                <w:sz w:val="20"/>
                <w:szCs w:val="20"/>
              </w:rPr>
            </w:pP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019/2011 «О безопасности средств индивидуальной защиты».</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Функциональные характеристики: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Защитные свойства (обозначение согласно ГОСТ 12.4.103-83) - </w:t>
            </w:r>
            <w:proofErr w:type="spellStart"/>
            <w:r w:rsidRPr="00CF7D60">
              <w:rPr>
                <w:rFonts w:ascii="Times New Roman" w:hAnsi="Times New Roman"/>
                <w:sz w:val="20"/>
                <w:szCs w:val="20"/>
              </w:rPr>
              <w:t>Мун</w:t>
            </w:r>
            <w:proofErr w:type="spellEnd"/>
            <w:r w:rsidRPr="00CF7D60">
              <w:rPr>
                <w:rFonts w:ascii="Times New Roman" w:hAnsi="Times New Roman"/>
                <w:sz w:val="20"/>
                <w:szCs w:val="20"/>
              </w:rPr>
              <w:t xml:space="preserve"> 200, Нс, Нм, </w:t>
            </w:r>
            <w:proofErr w:type="spellStart"/>
            <w:r w:rsidRPr="00CF7D60">
              <w:rPr>
                <w:rFonts w:ascii="Times New Roman" w:hAnsi="Times New Roman"/>
                <w:sz w:val="20"/>
                <w:szCs w:val="20"/>
              </w:rPr>
              <w:t>Тп</w:t>
            </w:r>
            <w:proofErr w:type="spellEnd"/>
            <w:r w:rsidRPr="00CF7D60">
              <w:rPr>
                <w:rFonts w:ascii="Times New Roman" w:hAnsi="Times New Roman"/>
                <w:sz w:val="20"/>
                <w:szCs w:val="20"/>
              </w:rPr>
              <w:t xml:space="preserve">, </w:t>
            </w:r>
            <w:proofErr w:type="gramStart"/>
            <w:r w:rsidRPr="00CF7D60">
              <w:rPr>
                <w:rFonts w:ascii="Times New Roman" w:hAnsi="Times New Roman"/>
                <w:sz w:val="20"/>
                <w:szCs w:val="20"/>
              </w:rPr>
              <w:t>З</w:t>
            </w:r>
            <w:proofErr w:type="gramEnd"/>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Сапоги изготовлены методом прямого литья подошвы к заготовке верха обуви. Верх сапог  изготовлен из натуральной кожи на союзке и заднике и трехслойной кирзы на голенище. Голенище сапог регулируется по ширине застежкой и пряжкой. Подкладка сапог изготовлена из нетканого полотна. В носочной части стопы расположен защитный металлический носок, ударной прочностью 200 Дж. Подошва однослойная, </w:t>
            </w:r>
            <w:proofErr w:type="spellStart"/>
            <w:r w:rsidRPr="00CF7D60">
              <w:rPr>
                <w:rFonts w:ascii="Times New Roman" w:hAnsi="Times New Roman"/>
                <w:sz w:val="20"/>
                <w:szCs w:val="20"/>
              </w:rPr>
              <w:t>маслобензостойкая</w:t>
            </w:r>
            <w:proofErr w:type="spellEnd"/>
            <w:r w:rsidRPr="00CF7D60">
              <w:rPr>
                <w:rFonts w:ascii="Times New Roman" w:hAnsi="Times New Roman"/>
                <w:sz w:val="20"/>
                <w:szCs w:val="20"/>
              </w:rPr>
              <w:t xml:space="preserve">, устойчивая к воздействию агрессивных сред (масел, нефтепродукты) и изготовлена из полиуретана. Прочность соединения подошвы и верха обуви обеспечивает дополнительно пристроченная,  прилитая </w:t>
            </w:r>
            <w:proofErr w:type="spellStart"/>
            <w:r w:rsidRPr="00CF7D60">
              <w:rPr>
                <w:rFonts w:ascii="Times New Roman" w:hAnsi="Times New Roman"/>
                <w:sz w:val="20"/>
                <w:szCs w:val="20"/>
              </w:rPr>
              <w:t>задинка</w:t>
            </w:r>
            <w:proofErr w:type="spellEnd"/>
            <w:r w:rsidRPr="00CF7D60">
              <w:rPr>
                <w:rFonts w:ascii="Times New Roman" w:hAnsi="Times New Roman"/>
                <w:sz w:val="20"/>
                <w:szCs w:val="20"/>
              </w:rPr>
              <w:t>. Прочность крепления деталей низа с верхом, не менее 1</w:t>
            </w:r>
            <w:r>
              <w:rPr>
                <w:rFonts w:ascii="Times New Roman" w:hAnsi="Times New Roman"/>
                <w:sz w:val="20"/>
                <w:szCs w:val="20"/>
              </w:rPr>
              <w:t>2</w:t>
            </w:r>
            <w:r w:rsidRPr="00CF7D60">
              <w:rPr>
                <w:rFonts w:ascii="Times New Roman" w:hAnsi="Times New Roman"/>
                <w:sz w:val="20"/>
                <w:szCs w:val="20"/>
              </w:rPr>
              <w:t>0 Н/см. Прочность ниточных швов соединения деталей верха, не менее 1</w:t>
            </w:r>
            <w:r>
              <w:rPr>
                <w:rFonts w:ascii="Times New Roman" w:hAnsi="Times New Roman"/>
                <w:sz w:val="20"/>
                <w:szCs w:val="20"/>
              </w:rPr>
              <w:t>20</w:t>
            </w:r>
            <w:r w:rsidRPr="00CF7D60">
              <w:rPr>
                <w:rFonts w:ascii="Times New Roman" w:hAnsi="Times New Roman"/>
                <w:sz w:val="20"/>
                <w:szCs w:val="20"/>
              </w:rPr>
              <w:t xml:space="preserve"> Н/см. Прочность материала подошвы </w:t>
            </w:r>
            <w:r w:rsidRPr="00CF7D60">
              <w:rPr>
                <w:rFonts w:ascii="Times New Roman" w:hAnsi="Times New Roman"/>
                <w:sz w:val="20"/>
                <w:szCs w:val="20"/>
              </w:rPr>
              <w:lastRenderedPageBreak/>
              <w:t>обуви, не менее 2 Н/мм</w:t>
            </w:r>
            <w:proofErr w:type="gramStart"/>
            <w:r w:rsidRPr="00CF7D60">
              <w:rPr>
                <w:rFonts w:ascii="Times New Roman" w:hAnsi="Times New Roman"/>
                <w:sz w:val="20"/>
                <w:szCs w:val="20"/>
              </w:rPr>
              <w:t>2</w:t>
            </w:r>
            <w:proofErr w:type="gramEnd"/>
            <w:r w:rsidRPr="00CF7D60">
              <w:rPr>
                <w:rFonts w:ascii="Times New Roman" w:hAnsi="Times New Roman"/>
                <w:sz w:val="20"/>
                <w:szCs w:val="20"/>
              </w:rPr>
              <w:t xml:space="preserve">. Твёрдость подошвы, не более 70 Шор А. Ударная прочность подноска: </w:t>
            </w:r>
            <w:proofErr w:type="gramStart"/>
            <w:r w:rsidRPr="00CF7D60">
              <w:rPr>
                <w:rFonts w:ascii="Times New Roman" w:hAnsi="Times New Roman"/>
                <w:sz w:val="20"/>
                <w:szCs w:val="20"/>
              </w:rPr>
              <w:t>Дж</w:t>
            </w:r>
            <w:proofErr w:type="gramEnd"/>
            <w:r w:rsidRPr="00CF7D60">
              <w:rPr>
                <w:rFonts w:ascii="Times New Roman" w:hAnsi="Times New Roman"/>
                <w:sz w:val="20"/>
                <w:szCs w:val="20"/>
              </w:rPr>
              <w:t xml:space="preserve"> 200. Величина внутреннего безопасного зазора защитного носка при ударе 200Дж, не менее 20мм. Коэффициент снижения прочности швов заготовки от воздействия: Масла, Бензина не менее 0,6. Коэффициент </w:t>
            </w:r>
            <w:proofErr w:type="gramStart"/>
            <w:r w:rsidRPr="00CF7D60">
              <w:rPr>
                <w:rFonts w:ascii="Times New Roman" w:hAnsi="Times New Roman"/>
                <w:sz w:val="20"/>
                <w:szCs w:val="20"/>
              </w:rPr>
              <w:t>снижения прочности крепления деталей низа заготовки</w:t>
            </w:r>
            <w:proofErr w:type="gramEnd"/>
            <w:r w:rsidRPr="00CF7D60">
              <w:rPr>
                <w:rFonts w:ascii="Times New Roman" w:hAnsi="Times New Roman"/>
                <w:sz w:val="20"/>
                <w:szCs w:val="20"/>
              </w:rPr>
              <w:t xml:space="preserve"> от воздействия: Масла, Бензина не менее 0,5. Высота сапог 34см. Полнота сапог 10.</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Цвет: черный</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019/2011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003B21" w:rsidRPr="00CF7D60" w:rsidRDefault="00003B21" w:rsidP="00B53E84">
            <w:pPr>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1771650" cy="1771650"/>
                  <wp:effectExtent l="0" t="0" r="0" b="0"/>
                  <wp:docPr id="5" name="Рисунок 9" descr="Ð¡Ð°Ð¿Ð¾Ð³Ð¸ ÐºÐ¾Ð¼Ð±Ð¸Ð½Ð¸ÑÐ¾Ð²Ð°Ð½Ð½ÑÐµ Ð¾Ð±Ð»ÐµÐ³ÑÐµÐ½Ð½ÑÐµ Ñ Ð¼ÐµÑÐ°Ð»Ð»Ð¸ÑÐµÑÐºÐ¸Ð¼ Ð¿Ð¾Ð´Ð½Ð¾ÑÐºÐ¾Ð¼  Â«Ð¡ÑÐ°Ð½Ð´Ð°ÑÑ-Ð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Ð¿Ð¾Ð³Ð¸ ÐºÐ¾Ð¼Ð±Ð¸Ð½Ð¸ÑÐ¾Ð²Ð°Ð½Ð½ÑÐµ Ð¾Ð±Ð»ÐµÐ³ÑÐµÐ½Ð½ÑÐµ Ñ Ð¼ÐµÑÐ°Ð»Ð»Ð¸ÑÐµÑÐºÐ¸Ð¼ Ð¿Ð¾Ð´Ð½Ð¾ÑÐºÐ¾Ð¼  Â«Ð¡ÑÐ°Ð½Ð´Ð°ÑÑ-ÐÂ»"/>
                          <pic:cNvPicPr>
                            <a:picLocks noChangeAspect="1" noChangeArrowheads="1"/>
                          </pic:cNvPicPr>
                        </pic:nvPicPr>
                        <pic:blipFill>
                          <a:blip r:embed="rId9" r:link="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1771650"/>
                          </a:xfrm>
                          <a:prstGeom prst="rect">
                            <a:avLst/>
                          </a:prstGeom>
                          <a:noFill/>
                          <a:ln>
                            <a:noFill/>
                          </a:ln>
                        </pic:spPr>
                      </pic:pic>
                    </a:graphicData>
                  </a:graphic>
                </wp:inline>
              </w:drawing>
            </w:r>
          </w:p>
        </w:tc>
        <w:tc>
          <w:tcPr>
            <w:tcW w:w="368" w:type="pct"/>
            <w:tcBorders>
              <w:top w:val="single" w:sz="4" w:space="0" w:color="auto"/>
              <w:left w:val="single" w:sz="4" w:space="0" w:color="auto"/>
              <w:bottom w:val="single" w:sz="4" w:space="0" w:color="auto"/>
              <w:right w:val="single" w:sz="4" w:space="0" w:color="auto"/>
            </w:tcBorders>
            <w:shd w:val="clear" w:color="000000" w:fill="FFFFFF"/>
          </w:tcPr>
          <w:p w:rsidR="00003B21" w:rsidRDefault="00003B21" w:rsidP="00B53E84">
            <w:pPr>
              <w:spacing w:after="0" w:line="240" w:lineRule="auto"/>
              <w:rPr>
                <w:rFonts w:ascii="Times New Roman" w:hAnsi="Times New Roman"/>
                <w:sz w:val="20"/>
                <w:szCs w:val="20"/>
              </w:rPr>
            </w:pPr>
            <w:r>
              <w:rPr>
                <w:rFonts w:ascii="Times New Roman" w:hAnsi="Times New Roman"/>
                <w:sz w:val="20"/>
                <w:szCs w:val="20"/>
              </w:rPr>
              <w:lastRenderedPageBreak/>
              <w:t>пара</w:t>
            </w:r>
          </w:p>
        </w:tc>
      </w:tr>
      <w:tr w:rsidR="00003B21" w:rsidRPr="00CF7D60" w:rsidTr="00003B21">
        <w:trPr>
          <w:trHeight w:val="1044"/>
        </w:trPr>
        <w:tc>
          <w:tcPr>
            <w:tcW w:w="214"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lastRenderedPageBreak/>
              <w:t>2</w:t>
            </w:r>
            <w:r>
              <w:rPr>
                <w:rFonts w:ascii="Times New Roman" w:hAnsi="Times New Roman"/>
                <w:sz w:val="20"/>
                <w:szCs w:val="20"/>
              </w:rPr>
              <w:t>8</w:t>
            </w:r>
          </w:p>
        </w:tc>
        <w:tc>
          <w:tcPr>
            <w:tcW w:w="1370"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proofErr w:type="gramStart"/>
            <w:r w:rsidRPr="00CF7D60">
              <w:rPr>
                <w:rFonts w:ascii="Times New Roman" w:hAnsi="Times New Roman"/>
                <w:sz w:val="20"/>
                <w:szCs w:val="20"/>
              </w:rPr>
              <w:t>Ботинки</w:t>
            </w:r>
            <w:proofErr w:type="gramEnd"/>
            <w:r>
              <w:rPr>
                <w:rFonts w:ascii="Times New Roman" w:hAnsi="Times New Roman"/>
                <w:sz w:val="20"/>
                <w:szCs w:val="20"/>
              </w:rPr>
              <w:t xml:space="preserve"> утепленные</w:t>
            </w:r>
            <w:r w:rsidRPr="00CF7D60">
              <w:rPr>
                <w:rFonts w:ascii="Times New Roman" w:hAnsi="Times New Roman"/>
                <w:sz w:val="20"/>
                <w:szCs w:val="20"/>
              </w:rPr>
              <w:t xml:space="preserve"> </w:t>
            </w:r>
            <w:r>
              <w:rPr>
                <w:rFonts w:ascii="Times New Roman" w:hAnsi="Times New Roman"/>
                <w:sz w:val="20"/>
                <w:szCs w:val="20"/>
              </w:rPr>
              <w:t xml:space="preserve">с защитным </w:t>
            </w:r>
            <w:proofErr w:type="spellStart"/>
            <w:r>
              <w:rPr>
                <w:rFonts w:ascii="Times New Roman" w:hAnsi="Times New Roman"/>
                <w:sz w:val="20"/>
                <w:szCs w:val="20"/>
              </w:rPr>
              <w:t>подноском</w:t>
            </w:r>
            <w:proofErr w:type="spellEnd"/>
          </w:p>
        </w:tc>
        <w:tc>
          <w:tcPr>
            <w:tcW w:w="304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Pr>
                <w:rFonts w:ascii="Times New Roman" w:hAnsi="Times New Roman"/>
                <w:sz w:val="20"/>
                <w:szCs w:val="20"/>
              </w:rPr>
              <w:t>Ботинки</w:t>
            </w:r>
            <w:r w:rsidRPr="00CF7D60">
              <w:rPr>
                <w:rFonts w:ascii="Times New Roman" w:hAnsi="Times New Roman"/>
                <w:sz w:val="20"/>
                <w:szCs w:val="20"/>
              </w:rPr>
              <w:t xml:space="preserve"> кожаные утепленные должны быть изготовлены в соответствии </w:t>
            </w:r>
            <w:proofErr w:type="gramStart"/>
            <w:r w:rsidRPr="00CF7D60">
              <w:rPr>
                <w:rFonts w:ascii="Times New Roman" w:hAnsi="Times New Roman"/>
                <w:sz w:val="20"/>
                <w:szCs w:val="20"/>
              </w:rPr>
              <w:t>с</w:t>
            </w:r>
            <w:proofErr w:type="gramEnd"/>
            <w:r w:rsidRPr="00CF7D60">
              <w:rPr>
                <w:rFonts w:ascii="Times New Roman" w:hAnsi="Times New Roman"/>
                <w:sz w:val="20"/>
                <w:szCs w:val="20"/>
              </w:rPr>
              <w:t>:</w:t>
            </w:r>
          </w:p>
          <w:p w:rsidR="00003B21" w:rsidRPr="00CF7D60" w:rsidRDefault="00003B21" w:rsidP="00B53E84">
            <w:pPr>
              <w:spacing w:after="0" w:line="240" w:lineRule="auto"/>
              <w:rPr>
                <w:rFonts w:ascii="Times New Roman" w:hAnsi="Times New Roman"/>
                <w:sz w:val="20"/>
                <w:szCs w:val="20"/>
              </w:rPr>
            </w:pP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019/2011 «О безопасности средств индивидуальной защиты»;</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ГОСТ 12.4.137-2001 «Обувь специальная с верхом из кожи для защиты от нефти, нефтепродуктов, кислот, щелочей, нетоксичной и взрывоопасной пыли. Технические условия (с Изменением N 1)»;</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ГОСТ 28507-99 «Обувь специальная с верхом из кожи для защиты от механических воздействий. Технические условия (с Изменением N 1)»;</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ГОСТ </w:t>
            </w:r>
            <w:proofErr w:type="gramStart"/>
            <w:r w:rsidRPr="00CF7D60">
              <w:rPr>
                <w:rFonts w:ascii="Times New Roman" w:hAnsi="Times New Roman"/>
                <w:sz w:val="20"/>
                <w:szCs w:val="20"/>
              </w:rPr>
              <w:t>Р</w:t>
            </w:r>
            <w:proofErr w:type="gramEnd"/>
            <w:r w:rsidRPr="00CF7D60">
              <w:rPr>
                <w:rFonts w:ascii="Times New Roman" w:hAnsi="Times New Roman"/>
                <w:sz w:val="20"/>
                <w:szCs w:val="20"/>
              </w:rPr>
              <w:t xml:space="preserve"> 12.4.187-97 «Система стандартов безопасности труда (ССБТ). Обувь специальная кожаная для защиты от общих производственных загрязнений. Общие технические условия».</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Функциональные характеристики: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Защитные свойства (обозначение согласно ГОСТ 12.4.103-83) - </w:t>
            </w:r>
            <w:proofErr w:type="spellStart"/>
            <w:r w:rsidRPr="00CF7D60">
              <w:rPr>
                <w:rFonts w:ascii="Times New Roman" w:hAnsi="Times New Roman"/>
                <w:sz w:val="20"/>
                <w:szCs w:val="20"/>
              </w:rPr>
              <w:t>Мун</w:t>
            </w:r>
            <w:proofErr w:type="spellEnd"/>
            <w:r w:rsidRPr="00CF7D60">
              <w:rPr>
                <w:rFonts w:ascii="Times New Roman" w:hAnsi="Times New Roman"/>
                <w:sz w:val="20"/>
                <w:szCs w:val="20"/>
              </w:rPr>
              <w:t xml:space="preserve"> 200, Нс, Нм, </w:t>
            </w:r>
            <w:proofErr w:type="spellStart"/>
            <w:r>
              <w:rPr>
                <w:rFonts w:ascii="Times New Roman" w:hAnsi="Times New Roman"/>
                <w:sz w:val="20"/>
                <w:szCs w:val="20"/>
              </w:rPr>
              <w:t>Тп</w:t>
            </w:r>
            <w:proofErr w:type="spellEnd"/>
            <w:r w:rsidRPr="00CF7D60">
              <w:rPr>
                <w:rFonts w:ascii="Times New Roman" w:hAnsi="Times New Roman"/>
                <w:sz w:val="20"/>
                <w:szCs w:val="20"/>
              </w:rPr>
              <w:t xml:space="preserve">, </w:t>
            </w:r>
            <w:proofErr w:type="gramStart"/>
            <w:r w:rsidRPr="00CF7D60">
              <w:rPr>
                <w:rFonts w:ascii="Times New Roman" w:hAnsi="Times New Roman"/>
                <w:sz w:val="20"/>
                <w:szCs w:val="20"/>
              </w:rPr>
              <w:t>З</w:t>
            </w:r>
            <w:proofErr w:type="gramEnd"/>
            <w:r w:rsidRPr="00CF7D60">
              <w:rPr>
                <w:rFonts w:ascii="Times New Roman" w:hAnsi="Times New Roman"/>
                <w:sz w:val="20"/>
                <w:szCs w:val="20"/>
              </w:rPr>
              <w:t xml:space="preserve">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Ботинки изготовлены методом прямого литья полиуретана и термопластичного поли</w:t>
            </w:r>
            <w:r w:rsidRPr="00CF7D60">
              <w:rPr>
                <w:rFonts w:ascii="Times New Roman" w:hAnsi="Times New Roman"/>
                <w:sz w:val="20"/>
                <w:szCs w:val="20"/>
              </w:rPr>
              <w:softHyphen/>
              <w:t xml:space="preserve">уретана к заготовке верха обуви. Верх ботинок  изготовлен из натуральной кожи, толщиной 1,8-2,0мм. Ботинки завязываются на шнурки и имеют глухой клапан-язык из натуральной кожи. На ботинках предусмотрен мягкий кант для защиты от боковых ударов. Подкладка и стелька ботинок выполнена их шерстяного меха на трикотажной основе, состав подкладки: </w:t>
            </w:r>
            <w:r>
              <w:rPr>
                <w:rFonts w:ascii="Times New Roman" w:hAnsi="Times New Roman"/>
                <w:sz w:val="20"/>
                <w:szCs w:val="20"/>
              </w:rPr>
              <w:t>искусственный мех.</w:t>
            </w:r>
            <w:r w:rsidRPr="00CF7D60">
              <w:rPr>
                <w:rFonts w:ascii="Times New Roman" w:hAnsi="Times New Roman"/>
                <w:sz w:val="20"/>
                <w:szCs w:val="20"/>
              </w:rPr>
              <w:t xml:space="preserve"> В носочной части стопы расположен внутренний защитный носок из металла ударной прочностью 200 Дж.</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Подошва двухслойная, </w:t>
            </w:r>
            <w:proofErr w:type="spellStart"/>
            <w:r w:rsidRPr="00CF7D60">
              <w:rPr>
                <w:rFonts w:ascii="Times New Roman" w:hAnsi="Times New Roman"/>
                <w:sz w:val="20"/>
                <w:szCs w:val="20"/>
              </w:rPr>
              <w:t>маслобензостойкая</w:t>
            </w:r>
            <w:proofErr w:type="spellEnd"/>
            <w:r w:rsidRPr="00CF7D60">
              <w:rPr>
                <w:rFonts w:ascii="Times New Roman" w:hAnsi="Times New Roman"/>
                <w:sz w:val="20"/>
                <w:szCs w:val="20"/>
              </w:rPr>
              <w:t xml:space="preserve"> (устойчива к воздействию химических факторов: масла, нефтепродукты, щелочи концентрацией до 20%). Верхний слой выполнен из полиуретана, нижний слой из термопластичного полиуретана, который имеет функции износостойкости, термостойкости (выдерживает температуру</w:t>
            </w:r>
            <w:r w:rsidRPr="005B02E0">
              <w:rPr>
                <w:rFonts w:ascii="Times New Roman" w:hAnsi="Times New Roman"/>
                <w:sz w:val="20"/>
                <w:szCs w:val="20"/>
              </w:rPr>
              <w:t xml:space="preserve"> </w:t>
            </w:r>
            <w:r>
              <w:rPr>
                <w:rFonts w:ascii="Times New Roman" w:hAnsi="Times New Roman"/>
                <w:sz w:val="20"/>
                <w:szCs w:val="20"/>
              </w:rPr>
              <w:t>не менее</w:t>
            </w:r>
            <w:r w:rsidRPr="00CF7D60">
              <w:rPr>
                <w:rFonts w:ascii="Times New Roman" w:hAnsi="Times New Roman"/>
                <w:sz w:val="20"/>
                <w:szCs w:val="20"/>
              </w:rPr>
              <w:t xml:space="preserve"> +1</w:t>
            </w:r>
            <w:r w:rsidRPr="005B02E0">
              <w:rPr>
                <w:rFonts w:ascii="Times New Roman" w:hAnsi="Times New Roman"/>
                <w:sz w:val="20"/>
                <w:szCs w:val="20"/>
              </w:rPr>
              <w:t>0</w:t>
            </w:r>
            <w:r w:rsidRPr="00CF7D60">
              <w:rPr>
                <w:rFonts w:ascii="Times New Roman" w:hAnsi="Times New Roman"/>
                <w:sz w:val="20"/>
                <w:szCs w:val="20"/>
              </w:rPr>
              <w:t>0</w:t>
            </w:r>
            <w:r w:rsidRPr="00CF7D60">
              <w:rPr>
                <w:rFonts w:ascii="Times New Roman" w:hAnsi="Times New Roman"/>
                <w:color w:val="101010"/>
                <w:sz w:val="20"/>
                <w:szCs w:val="20"/>
                <w:shd w:val="clear" w:color="auto" w:fill="FFFFFF"/>
              </w:rPr>
              <w:t>°С)</w:t>
            </w:r>
            <w:r w:rsidRPr="00CF7D60">
              <w:rPr>
                <w:rFonts w:ascii="Times New Roman" w:hAnsi="Times New Roman"/>
                <w:sz w:val="20"/>
                <w:szCs w:val="20"/>
              </w:rPr>
              <w:t>, морозостойкости (выдерживает температуру -40</w:t>
            </w:r>
            <w:r w:rsidRPr="00CF7D60">
              <w:rPr>
                <w:rFonts w:ascii="Times New Roman" w:hAnsi="Times New Roman"/>
                <w:color w:val="101010"/>
                <w:sz w:val="20"/>
                <w:szCs w:val="20"/>
                <w:shd w:val="clear" w:color="auto" w:fill="FFFFFF"/>
              </w:rPr>
              <w:t>°С).</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Глубина профиля (протектора) ходового слоя подошвы составляет </w:t>
            </w:r>
            <w:smartTag w:uri="urn:schemas-microsoft-com:office:smarttags" w:element="metricconverter">
              <w:smartTagPr>
                <w:attr w:name="ProductID" w:val="4,5 мм"/>
              </w:smartTagPr>
              <w:r w:rsidRPr="00CF7D60">
                <w:rPr>
                  <w:rFonts w:ascii="Times New Roman" w:hAnsi="Times New Roman"/>
                  <w:sz w:val="20"/>
                  <w:szCs w:val="20"/>
                </w:rPr>
                <w:t>4,5 мм</w:t>
              </w:r>
            </w:smartTag>
            <w:r w:rsidRPr="00CF7D60">
              <w:rPr>
                <w:rFonts w:ascii="Times New Roman" w:hAnsi="Times New Roman"/>
                <w:sz w:val="20"/>
                <w:szCs w:val="20"/>
              </w:rPr>
              <w:t>. Полнота ботинок 10. Прочность крепления деталей низа с верхом, не менее 1</w:t>
            </w:r>
            <w:r>
              <w:rPr>
                <w:rFonts w:ascii="Times New Roman" w:hAnsi="Times New Roman"/>
                <w:sz w:val="20"/>
                <w:szCs w:val="20"/>
              </w:rPr>
              <w:t>2</w:t>
            </w:r>
            <w:r w:rsidRPr="00CF7D60">
              <w:rPr>
                <w:rFonts w:ascii="Times New Roman" w:hAnsi="Times New Roman"/>
                <w:sz w:val="20"/>
                <w:szCs w:val="20"/>
              </w:rPr>
              <w:t xml:space="preserve">0 Н/см. Прочность ниточных швов </w:t>
            </w:r>
            <w:r w:rsidRPr="00CF7D60">
              <w:rPr>
                <w:rFonts w:ascii="Times New Roman" w:hAnsi="Times New Roman"/>
                <w:sz w:val="20"/>
                <w:szCs w:val="20"/>
              </w:rPr>
              <w:lastRenderedPageBreak/>
              <w:t>соединения деталей верха, не менее 1</w:t>
            </w:r>
            <w:r>
              <w:rPr>
                <w:rFonts w:ascii="Times New Roman" w:hAnsi="Times New Roman"/>
                <w:sz w:val="20"/>
                <w:szCs w:val="20"/>
              </w:rPr>
              <w:t>2</w:t>
            </w:r>
            <w:r w:rsidRPr="00CF7D60">
              <w:rPr>
                <w:rFonts w:ascii="Times New Roman" w:hAnsi="Times New Roman"/>
                <w:sz w:val="20"/>
                <w:szCs w:val="20"/>
              </w:rPr>
              <w:t>0 Н/см. Прочность материала подошвы обуви, не менее 2 Н/мм</w:t>
            </w:r>
            <w:proofErr w:type="gramStart"/>
            <w:r w:rsidRPr="00CF7D60">
              <w:rPr>
                <w:rFonts w:ascii="Times New Roman" w:hAnsi="Times New Roman"/>
                <w:sz w:val="20"/>
                <w:szCs w:val="20"/>
              </w:rPr>
              <w:t>2</w:t>
            </w:r>
            <w:proofErr w:type="gramEnd"/>
            <w:r w:rsidRPr="00CF7D60">
              <w:rPr>
                <w:rFonts w:ascii="Times New Roman" w:hAnsi="Times New Roman"/>
                <w:sz w:val="20"/>
                <w:szCs w:val="20"/>
              </w:rPr>
              <w:t xml:space="preserve">. Твёрдость подошвы, не более 70 Шор А. Ударная прочность подноска: </w:t>
            </w:r>
            <w:proofErr w:type="gramStart"/>
            <w:r w:rsidRPr="00CF7D60">
              <w:rPr>
                <w:rFonts w:ascii="Times New Roman" w:hAnsi="Times New Roman"/>
                <w:sz w:val="20"/>
                <w:szCs w:val="20"/>
              </w:rPr>
              <w:t>Дж</w:t>
            </w:r>
            <w:proofErr w:type="gramEnd"/>
            <w:r w:rsidRPr="00CF7D60">
              <w:rPr>
                <w:rFonts w:ascii="Times New Roman" w:hAnsi="Times New Roman"/>
                <w:sz w:val="20"/>
                <w:szCs w:val="20"/>
              </w:rPr>
              <w:t xml:space="preserve"> 200. Величина внутреннего безопасного зазора защитного носка при ударе 200Дж, не менее 20мм. Коэффициент снижения прочности швов заготовки от воздействия: Масла, Бензина не менее 0,6. Коэффициент </w:t>
            </w:r>
            <w:proofErr w:type="gramStart"/>
            <w:r w:rsidRPr="00CF7D60">
              <w:rPr>
                <w:rFonts w:ascii="Times New Roman" w:hAnsi="Times New Roman"/>
                <w:sz w:val="20"/>
                <w:szCs w:val="20"/>
              </w:rPr>
              <w:t>снижения прочности крепления деталей низа заготовки</w:t>
            </w:r>
            <w:proofErr w:type="gramEnd"/>
            <w:r w:rsidRPr="00CF7D60">
              <w:rPr>
                <w:rFonts w:ascii="Times New Roman" w:hAnsi="Times New Roman"/>
                <w:sz w:val="20"/>
                <w:szCs w:val="20"/>
              </w:rPr>
              <w:t xml:space="preserve"> от воздействия: Масла, Бензина не менее 0,5.</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Цвет: черный</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019/2011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003B21" w:rsidRPr="00CF7D60" w:rsidRDefault="00003B21" w:rsidP="00B53E84">
            <w:pPr>
              <w:spacing w:after="0" w:line="240" w:lineRule="auto"/>
              <w:rPr>
                <w:rFonts w:ascii="Times New Roman" w:hAnsi="Times New Roman"/>
                <w:sz w:val="20"/>
                <w:szCs w:val="20"/>
              </w:rPr>
            </w:pPr>
            <w:r>
              <w:rPr>
                <w:noProof/>
                <w:lang w:eastAsia="ru-RU"/>
              </w:rPr>
              <w:drawing>
                <wp:inline distT="0" distB="0" distL="0" distR="0">
                  <wp:extent cx="2471351" cy="1828800"/>
                  <wp:effectExtent l="0" t="0" r="5715" b="0"/>
                  <wp:docPr id="7" name="Рисунок 16" descr="Ботинки кожаные «Стандарт-М» утепленные с металлическим подно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отинки кожаные «Стандарт-М» утепленные с металлическим подноском"/>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832" b="24834"/>
                          <a:stretch/>
                        </pic:blipFill>
                        <pic:spPr bwMode="auto">
                          <a:xfrm>
                            <a:off x="0" y="0"/>
                            <a:ext cx="2477015" cy="18329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6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Pr>
                <w:rFonts w:ascii="Times New Roman" w:hAnsi="Times New Roman"/>
                <w:sz w:val="20"/>
                <w:szCs w:val="20"/>
              </w:rPr>
              <w:lastRenderedPageBreak/>
              <w:t>пара</w:t>
            </w:r>
          </w:p>
        </w:tc>
      </w:tr>
      <w:tr w:rsidR="00003B21" w:rsidRPr="00CF7D60" w:rsidTr="00003B21">
        <w:trPr>
          <w:trHeight w:val="988"/>
        </w:trPr>
        <w:tc>
          <w:tcPr>
            <w:tcW w:w="214"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lastRenderedPageBreak/>
              <w:t>2</w:t>
            </w:r>
            <w:r>
              <w:rPr>
                <w:rFonts w:ascii="Times New Roman" w:hAnsi="Times New Roman"/>
                <w:sz w:val="20"/>
                <w:szCs w:val="20"/>
              </w:rPr>
              <w:t>9</w:t>
            </w:r>
          </w:p>
        </w:tc>
        <w:tc>
          <w:tcPr>
            <w:tcW w:w="1370"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Сапоги кож</w:t>
            </w:r>
            <w:r>
              <w:rPr>
                <w:rFonts w:ascii="Times New Roman" w:hAnsi="Times New Roman"/>
                <w:sz w:val="20"/>
                <w:szCs w:val="20"/>
              </w:rPr>
              <w:t xml:space="preserve">аные утепленные с </w:t>
            </w:r>
            <w:proofErr w:type="gramStart"/>
            <w:r>
              <w:rPr>
                <w:rFonts w:ascii="Times New Roman" w:hAnsi="Times New Roman"/>
                <w:sz w:val="20"/>
                <w:szCs w:val="20"/>
              </w:rPr>
              <w:t>защитным</w:t>
            </w:r>
            <w:proofErr w:type="gramEnd"/>
            <w:r>
              <w:rPr>
                <w:rFonts w:ascii="Times New Roman" w:hAnsi="Times New Roman"/>
                <w:sz w:val="20"/>
                <w:szCs w:val="20"/>
              </w:rPr>
              <w:t xml:space="preserve"> </w:t>
            </w:r>
            <w:proofErr w:type="spellStart"/>
            <w:r>
              <w:rPr>
                <w:rFonts w:ascii="Times New Roman" w:hAnsi="Times New Roman"/>
                <w:sz w:val="20"/>
                <w:szCs w:val="20"/>
              </w:rPr>
              <w:t>подноском</w:t>
            </w:r>
            <w:proofErr w:type="spellEnd"/>
          </w:p>
        </w:tc>
        <w:tc>
          <w:tcPr>
            <w:tcW w:w="304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Сапоги мужские кожаные утепленные изготовлены в соответствии </w:t>
            </w:r>
            <w:proofErr w:type="gramStart"/>
            <w:r w:rsidRPr="00CF7D60">
              <w:rPr>
                <w:rFonts w:ascii="Times New Roman" w:hAnsi="Times New Roman"/>
                <w:sz w:val="20"/>
                <w:szCs w:val="20"/>
              </w:rPr>
              <w:t>с</w:t>
            </w:r>
            <w:proofErr w:type="gramEnd"/>
            <w:r w:rsidRPr="00CF7D60">
              <w:rPr>
                <w:rFonts w:ascii="Times New Roman" w:hAnsi="Times New Roman"/>
                <w:sz w:val="20"/>
                <w:szCs w:val="20"/>
              </w:rPr>
              <w:t>:</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ГОСТ 12.4.137-2001 «Обувь специальная с верхом из кожи для защиты от нефти, нефтепродуктов, кислот, щелочей, нетоксичной и взрывоопасной пыли. Технические условия (с Изменением N 1)»;</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ГОСТ 28507-99 «Обувь специальная с верхом из кожи для защиты от механических воздействий. Технические условия»;</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ГОСТ </w:t>
            </w:r>
            <w:proofErr w:type="gramStart"/>
            <w:r w:rsidRPr="00CF7D60">
              <w:rPr>
                <w:rFonts w:ascii="Times New Roman" w:hAnsi="Times New Roman"/>
                <w:sz w:val="20"/>
                <w:szCs w:val="20"/>
              </w:rPr>
              <w:t>Р</w:t>
            </w:r>
            <w:proofErr w:type="gramEnd"/>
            <w:r w:rsidRPr="00CF7D60">
              <w:rPr>
                <w:rFonts w:ascii="Times New Roman" w:hAnsi="Times New Roman"/>
                <w:sz w:val="20"/>
                <w:szCs w:val="20"/>
              </w:rPr>
              <w:t xml:space="preserve"> 12.4.187-97 «Система стандартов безопасности труда (ССБТ). Обувь специальная кожаная для защиты от общих производственных загрязнений. Общие технические условия»;</w:t>
            </w:r>
          </w:p>
          <w:p w:rsidR="00003B21" w:rsidRPr="00CF7D60" w:rsidRDefault="00003B21" w:rsidP="00B53E84">
            <w:pPr>
              <w:spacing w:after="0" w:line="240" w:lineRule="auto"/>
              <w:rPr>
                <w:rFonts w:ascii="Times New Roman" w:hAnsi="Times New Roman"/>
                <w:sz w:val="20"/>
                <w:szCs w:val="20"/>
              </w:rPr>
            </w:pP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019/2011 «О безопасности средств индивидуальной защиты».</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Функциональные характеристики: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Защитные свойства (обозначение согласно ГОСТ 12.4.103-83) - Нс, Нм, </w:t>
            </w:r>
            <w:proofErr w:type="spellStart"/>
            <w:r w:rsidRPr="00CF7D60">
              <w:rPr>
                <w:rFonts w:ascii="Times New Roman" w:hAnsi="Times New Roman"/>
                <w:sz w:val="20"/>
                <w:szCs w:val="20"/>
              </w:rPr>
              <w:t>Мун</w:t>
            </w:r>
            <w:proofErr w:type="spellEnd"/>
            <w:r w:rsidRPr="00CF7D60">
              <w:rPr>
                <w:rFonts w:ascii="Times New Roman" w:hAnsi="Times New Roman"/>
                <w:sz w:val="20"/>
                <w:szCs w:val="20"/>
              </w:rPr>
              <w:t xml:space="preserve"> 200, </w:t>
            </w:r>
            <w:proofErr w:type="spellStart"/>
            <w:r>
              <w:rPr>
                <w:rFonts w:ascii="Times New Roman" w:hAnsi="Times New Roman"/>
                <w:sz w:val="20"/>
                <w:szCs w:val="20"/>
              </w:rPr>
              <w:t>Тп</w:t>
            </w:r>
            <w:proofErr w:type="spellEnd"/>
            <w:r>
              <w:rPr>
                <w:rFonts w:ascii="Times New Roman" w:hAnsi="Times New Roman"/>
                <w:sz w:val="20"/>
                <w:szCs w:val="20"/>
              </w:rPr>
              <w:t xml:space="preserve">, </w:t>
            </w:r>
            <w:proofErr w:type="gramStart"/>
            <w:r w:rsidRPr="00CF7D60">
              <w:rPr>
                <w:rFonts w:ascii="Times New Roman" w:hAnsi="Times New Roman"/>
                <w:sz w:val="20"/>
                <w:szCs w:val="20"/>
              </w:rPr>
              <w:t>З</w:t>
            </w:r>
            <w:proofErr w:type="gramEnd"/>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Сапоги изготовлены методом прямого литья полиуретана и термопластичного поли</w:t>
            </w:r>
            <w:r w:rsidRPr="00CF7D60">
              <w:rPr>
                <w:rFonts w:ascii="Times New Roman" w:hAnsi="Times New Roman"/>
                <w:sz w:val="20"/>
                <w:szCs w:val="20"/>
              </w:rPr>
              <w:softHyphen/>
              <w:t>уретана к заготовке верха обуви. Верх сапог изготовлен из натуральной кожи толщиной 1,8-</w:t>
            </w:r>
            <w:smartTag w:uri="urn:schemas-microsoft-com:office:smarttags" w:element="metricconverter">
              <w:smartTagPr>
                <w:attr w:name="ProductID" w:val="2,0 мм"/>
              </w:smartTagPr>
              <w:r w:rsidRPr="00CF7D60">
                <w:rPr>
                  <w:rFonts w:ascii="Times New Roman" w:hAnsi="Times New Roman"/>
                  <w:sz w:val="20"/>
                  <w:szCs w:val="20"/>
                </w:rPr>
                <w:t>2,0 мм</w:t>
              </w:r>
            </w:smartTag>
            <w:r w:rsidRPr="00CF7D60">
              <w:rPr>
                <w:rFonts w:ascii="Times New Roman" w:hAnsi="Times New Roman"/>
                <w:sz w:val="20"/>
                <w:szCs w:val="20"/>
              </w:rPr>
              <w:t>. Подкладка и стелька сапога изготовлена из шерстяного меха на трикотажной основе (состав: 70% шерсти, 30% полиэфирного волокна, плотностью 640 г/м</w:t>
            </w:r>
            <w:proofErr w:type="gramStart"/>
            <w:r w:rsidRPr="00CF7D60">
              <w:rPr>
                <w:rFonts w:ascii="Times New Roman" w:hAnsi="Times New Roman"/>
                <w:sz w:val="20"/>
                <w:szCs w:val="20"/>
                <w:vertAlign w:val="superscript"/>
              </w:rPr>
              <w:t>2</w:t>
            </w:r>
            <w:proofErr w:type="gramEnd"/>
            <w:r w:rsidRPr="00CF7D60">
              <w:rPr>
                <w:rFonts w:ascii="Times New Roman" w:hAnsi="Times New Roman"/>
                <w:sz w:val="20"/>
                <w:szCs w:val="20"/>
              </w:rPr>
              <w:t xml:space="preserve">). Голенище выполнено высотой </w:t>
            </w:r>
            <w:smartTag w:uri="urn:schemas-microsoft-com:office:smarttags" w:element="metricconverter">
              <w:smartTagPr>
                <w:attr w:name="ProductID" w:val="29,5 см"/>
              </w:smartTagPr>
              <w:r w:rsidRPr="00CF7D60">
                <w:rPr>
                  <w:rFonts w:ascii="Times New Roman" w:hAnsi="Times New Roman"/>
                  <w:sz w:val="20"/>
                  <w:szCs w:val="20"/>
                </w:rPr>
                <w:t>29,5 см</w:t>
              </w:r>
            </w:smartTag>
            <w:r w:rsidRPr="00CF7D60">
              <w:rPr>
                <w:rFonts w:ascii="Times New Roman" w:hAnsi="Times New Roman"/>
                <w:sz w:val="20"/>
                <w:szCs w:val="20"/>
              </w:rPr>
              <w:t xml:space="preserve">. В носочной части стопы предусмотрен внутренний защитный металлический подносок, ударной прочностью 200 Дж. Подошва двухслойная, </w:t>
            </w:r>
            <w:proofErr w:type="spellStart"/>
            <w:r w:rsidRPr="00CF7D60">
              <w:rPr>
                <w:rFonts w:ascii="Times New Roman" w:hAnsi="Times New Roman"/>
                <w:sz w:val="20"/>
                <w:szCs w:val="20"/>
              </w:rPr>
              <w:t>маслобензостойкая</w:t>
            </w:r>
            <w:proofErr w:type="spellEnd"/>
            <w:r w:rsidRPr="00CF7D60">
              <w:rPr>
                <w:rFonts w:ascii="Times New Roman" w:hAnsi="Times New Roman"/>
                <w:sz w:val="20"/>
                <w:szCs w:val="20"/>
              </w:rPr>
              <w:t xml:space="preserve"> (устойчива к воздействию химических факторов: нефть, нефтепродукты, щелочи концентрацией до 20%). Верхний слой выполнен из полиуретана, нижний слой из термопластичного полиуретана, который обладает свойствами износостойкости, термостойкости (выдерживает температуру +100</w:t>
            </w:r>
            <w:r w:rsidRPr="00CF7D60">
              <w:rPr>
                <w:rFonts w:ascii="Times New Roman" w:hAnsi="Times New Roman"/>
                <w:color w:val="101010"/>
                <w:sz w:val="20"/>
                <w:szCs w:val="20"/>
                <w:shd w:val="clear" w:color="auto" w:fill="FFFFFF"/>
              </w:rPr>
              <w:t>°С)</w:t>
            </w:r>
            <w:r w:rsidRPr="00CF7D60">
              <w:rPr>
                <w:rFonts w:ascii="Times New Roman" w:hAnsi="Times New Roman"/>
                <w:sz w:val="20"/>
                <w:szCs w:val="20"/>
              </w:rPr>
              <w:t>, морозостойкости (выдерживает температуру  -40</w:t>
            </w:r>
            <w:r w:rsidRPr="00CF7D60">
              <w:rPr>
                <w:rFonts w:ascii="Times New Roman" w:hAnsi="Times New Roman"/>
                <w:color w:val="101010"/>
                <w:sz w:val="20"/>
                <w:szCs w:val="20"/>
                <w:shd w:val="clear" w:color="auto" w:fill="FFFFFF"/>
              </w:rPr>
              <w:t>°С).</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Глубина профиля (протектора) ходового слоя подошвы составляет </w:t>
            </w:r>
            <w:smartTag w:uri="urn:schemas-microsoft-com:office:smarttags" w:element="metricconverter">
              <w:smartTagPr>
                <w:attr w:name="ProductID" w:val="4,5 мм"/>
              </w:smartTagPr>
              <w:r w:rsidRPr="00CF7D60">
                <w:rPr>
                  <w:rFonts w:ascii="Times New Roman" w:hAnsi="Times New Roman"/>
                  <w:sz w:val="20"/>
                  <w:szCs w:val="20"/>
                </w:rPr>
                <w:t>4,5 мм</w:t>
              </w:r>
            </w:smartTag>
            <w:r w:rsidRPr="00CF7D60">
              <w:rPr>
                <w:rFonts w:ascii="Times New Roman" w:hAnsi="Times New Roman"/>
                <w:sz w:val="20"/>
                <w:szCs w:val="20"/>
              </w:rPr>
              <w:t>.</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Цвет: черный. Прочность крепления деталей низа Н/см не менее 1</w:t>
            </w:r>
            <w:r>
              <w:rPr>
                <w:rFonts w:ascii="Times New Roman" w:hAnsi="Times New Roman"/>
                <w:sz w:val="20"/>
                <w:szCs w:val="20"/>
              </w:rPr>
              <w:t>2</w:t>
            </w:r>
            <w:r w:rsidRPr="00CF7D60">
              <w:rPr>
                <w:rFonts w:ascii="Times New Roman" w:hAnsi="Times New Roman"/>
                <w:sz w:val="20"/>
                <w:szCs w:val="20"/>
              </w:rPr>
              <w:t>0.</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Прочность ниточных креплений деталей, Н/см не менее 1</w:t>
            </w:r>
            <w:r>
              <w:rPr>
                <w:rFonts w:ascii="Times New Roman" w:hAnsi="Times New Roman"/>
                <w:sz w:val="20"/>
                <w:szCs w:val="20"/>
              </w:rPr>
              <w:t>2</w:t>
            </w:r>
            <w:r w:rsidRPr="00CF7D60">
              <w:rPr>
                <w:rFonts w:ascii="Times New Roman" w:hAnsi="Times New Roman"/>
                <w:sz w:val="20"/>
                <w:szCs w:val="20"/>
              </w:rPr>
              <w:t xml:space="preserve">0. Требование к подошве: прочность </w:t>
            </w:r>
            <w:r w:rsidRPr="00CF7D60">
              <w:rPr>
                <w:rFonts w:ascii="Times New Roman" w:hAnsi="Times New Roman"/>
                <w:sz w:val="20"/>
                <w:szCs w:val="20"/>
              </w:rPr>
              <w:lastRenderedPageBreak/>
              <w:t>на разрыв, Н/мм</w:t>
            </w:r>
            <w:proofErr w:type="gramStart"/>
            <w:r w:rsidRPr="00822B87">
              <w:rPr>
                <w:rFonts w:ascii="Times New Roman" w:hAnsi="Times New Roman"/>
                <w:sz w:val="20"/>
                <w:szCs w:val="20"/>
                <w:vertAlign w:val="superscript"/>
              </w:rPr>
              <w:t>2</w:t>
            </w:r>
            <w:proofErr w:type="gramEnd"/>
            <w:r w:rsidRPr="00CF7D60">
              <w:rPr>
                <w:rFonts w:ascii="Times New Roman" w:hAnsi="Times New Roman"/>
                <w:sz w:val="20"/>
                <w:szCs w:val="20"/>
              </w:rPr>
              <w:t xml:space="preserve"> не менее 3. Твердость подошвы, Шор А не более 70. Величина внутреннего безопасного зазора в момент максимального прогиба защитного носка, </w:t>
            </w:r>
            <w:proofErr w:type="gramStart"/>
            <w:r w:rsidRPr="00CF7D60">
              <w:rPr>
                <w:rFonts w:ascii="Times New Roman" w:hAnsi="Times New Roman"/>
                <w:sz w:val="20"/>
                <w:szCs w:val="20"/>
              </w:rPr>
              <w:t>мм</w:t>
            </w:r>
            <w:proofErr w:type="gramEnd"/>
            <w:r w:rsidRPr="00CF7D60">
              <w:rPr>
                <w:rFonts w:ascii="Times New Roman" w:hAnsi="Times New Roman"/>
                <w:sz w:val="20"/>
                <w:szCs w:val="20"/>
              </w:rPr>
              <w:t xml:space="preserve"> не менее 20. Коэффициент снижения прочности швов заготовки от воздействия: Нефти, Масла, Бензина, Щелочь 20 % не менее 0,6. Коэффициент </w:t>
            </w:r>
            <w:proofErr w:type="gramStart"/>
            <w:r w:rsidRPr="00CF7D60">
              <w:rPr>
                <w:rFonts w:ascii="Times New Roman" w:hAnsi="Times New Roman"/>
                <w:sz w:val="20"/>
                <w:szCs w:val="20"/>
              </w:rPr>
              <w:t>снижения прочности крепления деталей низа</w:t>
            </w:r>
            <w:proofErr w:type="gramEnd"/>
            <w:r w:rsidRPr="00CF7D60">
              <w:rPr>
                <w:rFonts w:ascii="Times New Roman" w:hAnsi="Times New Roman"/>
                <w:sz w:val="20"/>
                <w:szCs w:val="20"/>
              </w:rPr>
              <w:t xml:space="preserve"> от воздействия: Нефти, Масла, Бензина, Щелочь 20% не менее 0,5. Прочность на разрыв ходовой части подошвы, Н/см не менее 200. Коэффициент трения скольжения по мокрым и </w:t>
            </w:r>
            <w:proofErr w:type="spellStart"/>
            <w:r w:rsidRPr="00CF7D60">
              <w:rPr>
                <w:rFonts w:ascii="Times New Roman" w:hAnsi="Times New Roman"/>
                <w:sz w:val="20"/>
                <w:szCs w:val="20"/>
              </w:rPr>
              <w:t>зажиренным</w:t>
            </w:r>
            <w:proofErr w:type="spellEnd"/>
            <w:r w:rsidRPr="00CF7D60">
              <w:rPr>
                <w:rFonts w:ascii="Times New Roman" w:hAnsi="Times New Roman"/>
                <w:sz w:val="20"/>
                <w:szCs w:val="20"/>
              </w:rPr>
              <w:t xml:space="preserve"> поверхностям: не менее 0,2.</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Полнота: 10</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019/2011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003B21" w:rsidRPr="00CF7D60" w:rsidRDefault="00003B21" w:rsidP="00B53E84">
            <w:pPr>
              <w:spacing w:after="0" w:line="240" w:lineRule="auto"/>
              <w:rPr>
                <w:rFonts w:ascii="Times New Roman" w:hAnsi="Times New Roman"/>
                <w:sz w:val="20"/>
                <w:szCs w:val="20"/>
              </w:rPr>
            </w:pPr>
            <w:r>
              <w:rPr>
                <w:noProof/>
                <w:lang w:eastAsia="ru-RU"/>
              </w:rPr>
              <w:drawing>
                <wp:inline distT="0" distB="0" distL="0" distR="0">
                  <wp:extent cx="1628140" cy="1809750"/>
                  <wp:effectExtent l="0" t="0" r="0" b="0"/>
                  <wp:docPr id="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t="13647" b="12250"/>
                          <a:stretch/>
                        </pic:blipFill>
                        <pic:spPr bwMode="auto">
                          <a:xfrm>
                            <a:off x="0" y="0"/>
                            <a:ext cx="1629912" cy="18117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6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Pr>
                <w:rFonts w:ascii="Times New Roman" w:hAnsi="Times New Roman"/>
                <w:sz w:val="20"/>
                <w:szCs w:val="20"/>
              </w:rPr>
              <w:lastRenderedPageBreak/>
              <w:t>пара</w:t>
            </w:r>
          </w:p>
        </w:tc>
      </w:tr>
      <w:tr w:rsidR="00003B21" w:rsidRPr="00CF7D60" w:rsidTr="00003B21">
        <w:trPr>
          <w:trHeight w:val="394"/>
        </w:trPr>
        <w:tc>
          <w:tcPr>
            <w:tcW w:w="214"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Pr>
                <w:rFonts w:ascii="Times New Roman" w:hAnsi="Times New Roman"/>
                <w:sz w:val="20"/>
                <w:szCs w:val="20"/>
              </w:rPr>
              <w:lastRenderedPageBreak/>
              <w:t>30</w:t>
            </w:r>
          </w:p>
        </w:tc>
        <w:tc>
          <w:tcPr>
            <w:tcW w:w="1370"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FF00A8">
            <w:pPr>
              <w:spacing w:after="0" w:line="240" w:lineRule="auto"/>
              <w:rPr>
                <w:rFonts w:ascii="Times New Roman" w:hAnsi="Times New Roman"/>
                <w:sz w:val="20"/>
                <w:szCs w:val="20"/>
              </w:rPr>
            </w:pPr>
            <w:r w:rsidRPr="00CF7D60">
              <w:rPr>
                <w:rFonts w:ascii="Times New Roman" w:hAnsi="Times New Roman"/>
                <w:sz w:val="20"/>
                <w:szCs w:val="20"/>
              </w:rPr>
              <w:t xml:space="preserve">Сапоги </w:t>
            </w:r>
            <w:proofErr w:type="spellStart"/>
            <w:r>
              <w:rPr>
                <w:rFonts w:ascii="Times New Roman" w:hAnsi="Times New Roman"/>
                <w:sz w:val="20"/>
                <w:szCs w:val="20"/>
              </w:rPr>
              <w:t>пвх</w:t>
            </w:r>
            <w:proofErr w:type="spellEnd"/>
          </w:p>
        </w:tc>
        <w:tc>
          <w:tcPr>
            <w:tcW w:w="304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Сапоги мужские ПВХ изготовлены в соответствии </w:t>
            </w:r>
            <w:proofErr w:type="gramStart"/>
            <w:r w:rsidRPr="00CF7D60">
              <w:rPr>
                <w:rFonts w:ascii="Times New Roman" w:hAnsi="Times New Roman"/>
                <w:sz w:val="20"/>
                <w:szCs w:val="20"/>
              </w:rPr>
              <w:t>с</w:t>
            </w:r>
            <w:proofErr w:type="gramEnd"/>
            <w:r w:rsidRPr="00CF7D60">
              <w:rPr>
                <w:rFonts w:ascii="Times New Roman" w:hAnsi="Times New Roman"/>
                <w:sz w:val="20"/>
                <w:szCs w:val="20"/>
              </w:rPr>
              <w:t xml:space="preserve">: </w:t>
            </w:r>
          </w:p>
          <w:p w:rsidR="00003B21" w:rsidRPr="00CF7D60" w:rsidRDefault="00003B21" w:rsidP="00B53E84">
            <w:pPr>
              <w:spacing w:after="0" w:line="240" w:lineRule="auto"/>
              <w:rPr>
                <w:rFonts w:ascii="Times New Roman" w:hAnsi="Times New Roman"/>
                <w:sz w:val="20"/>
                <w:szCs w:val="20"/>
              </w:rPr>
            </w:pP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019/2011 «О безопасности средств индивидуальной защиты».</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Функциональные характеристики: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Сапоги обеспечивают защиту от неорганических кислот, щелочей, пищевых масел и жиров, влаги, грязи.</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Защитные свойства (обозначение согласно ГОСТ 12.4.103-83) - В </w:t>
            </w:r>
            <w:proofErr w:type="gramStart"/>
            <w:r w:rsidRPr="00CF7D60">
              <w:rPr>
                <w:rFonts w:ascii="Times New Roman" w:hAnsi="Times New Roman"/>
                <w:sz w:val="20"/>
                <w:szCs w:val="20"/>
              </w:rPr>
              <w:t>З</w:t>
            </w:r>
            <w:proofErr w:type="gramEnd"/>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Сапоги изготовлены литьевым способом из пластиката поливинилхлоридного (ПВХ). Ходовой слой подошвы высокой плотности, с повышенной стойкостью к истиранию из </w:t>
            </w:r>
            <w:proofErr w:type="gramStart"/>
            <w:r w:rsidRPr="00CF7D60">
              <w:rPr>
                <w:rFonts w:ascii="Times New Roman" w:hAnsi="Times New Roman"/>
                <w:sz w:val="20"/>
                <w:szCs w:val="20"/>
              </w:rPr>
              <w:t>однослойного</w:t>
            </w:r>
            <w:proofErr w:type="gramEnd"/>
            <w:r w:rsidRPr="00CF7D60">
              <w:rPr>
                <w:rFonts w:ascii="Times New Roman" w:hAnsi="Times New Roman"/>
                <w:sz w:val="20"/>
                <w:szCs w:val="20"/>
              </w:rPr>
              <w:t xml:space="preserve"> ПВХ, с ярко выраженным самоочищающимся профилем (протектором). Подкладка сапог выполнена из трикотажного полотна. Голенище сапог </w:t>
            </w:r>
            <w:smartTag w:uri="urn:schemas-microsoft-com:office:smarttags" w:element="metricconverter">
              <w:smartTagPr>
                <w:attr w:name="ProductID" w:val="34 см"/>
              </w:smartTagPr>
              <w:r w:rsidRPr="00CF7D60">
                <w:rPr>
                  <w:rFonts w:ascii="Times New Roman" w:hAnsi="Times New Roman"/>
                  <w:sz w:val="20"/>
                  <w:szCs w:val="20"/>
                </w:rPr>
                <w:t>34 см</w:t>
              </w:r>
            </w:smartTag>
            <w:r w:rsidRPr="00CF7D60">
              <w:rPr>
                <w:rFonts w:ascii="Times New Roman" w:hAnsi="Times New Roman"/>
                <w:sz w:val="20"/>
                <w:szCs w:val="20"/>
              </w:rPr>
              <w:t xml:space="preserve">.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Цвет: черный. Условная прочность не менее 6 </w:t>
            </w:r>
            <w:proofErr w:type="spellStart"/>
            <w:r w:rsidRPr="00CF7D60">
              <w:rPr>
                <w:rFonts w:ascii="Times New Roman" w:hAnsi="Times New Roman"/>
                <w:sz w:val="20"/>
                <w:szCs w:val="20"/>
              </w:rPr>
              <w:t>Мпа</w:t>
            </w:r>
            <w:proofErr w:type="spellEnd"/>
            <w:r w:rsidRPr="00CF7D60">
              <w:rPr>
                <w:rFonts w:ascii="Times New Roman" w:hAnsi="Times New Roman"/>
                <w:sz w:val="20"/>
                <w:szCs w:val="20"/>
              </w:rPr>
              <w:t xml:space="preserve">. Относительное удлинение верх не менее 300 %, подошва не менее 260%. Относительная остаточная деформация после разрыва не более 25 %. </w:t>
            </w:r>
            <w:proofErr w:type="spellStart"/>
            <w:r w:rsidRPr="00CF7D60">
              <w:rPr>
                <w:rFonts w:ascii="Times New Roman" w:hAnsi="Times New Roman"/>
                <w:sz w:val="20"/>
                <w:szCs w:val="20"/>
              </w:rPr>
              <w:t>Истираемость</w:t>
            </w:r>
            <w:proofErr w:type="spellEnd"/>
            <w:r w:rsidRPr="00CF7D60">
              <w:rPr>
                <w:rFonts w:ascii="Times New Roman" w:hAnsi="Times New Roman"/>
                <w:sz w:val="20"/>
                <w:szCs w:val="20"/>
              </w:rPr>
              <w:t xml:space="preserve"> подошвы не более 190 м3/</w:t>
            </w:r>
            <w:proofErr w:type="spellStart"/>
            <w:r w:rsidRPr="00CF7D60">
              <w:rPr>
                <w:rFonts w:ascii="Times New Roman" w:hAnsi="Times New Roman"/>
                <w:sz w:val="20"/>
                <w:szCs w:val="20"/>
              </w:rPr>
              <w:t>Тдж</w:t>
            </w:r>
            <w:proofErr w:type="spellEnd"/>
            <w:r w:rsidRPr="00CF7D60">
              <w:rPr>
                <w:rFonts w:ascii="Times New Roman" w:hAnsi="Times New Roman"/>
                <w:sz w:val="20"/>
                <w:szCs w:val="20"/>
              </w:rPr>
              <w:t>.</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019/2011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003B21" w:rsidRPr="00CF7D60" w:rsidRDefault="00003B21" w:rsidP="00B53E84">
            <w:pPr>
              <w:spacing w:after="0" w:line="240" w:lineRule="auto"/>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1657350" cy="2143125"/>
                  <wp:effectExtent l="0" t="0" r="0" b="9525"/>
                  <wp:docPr id="9" name="Рисунок 10" descr="Ð¡Ð°Ð¿Ð¾Ð³Ð¸ ÐÐÐ¥ ÑÐµÑÐ½ÑÐµ Â«ÐÐµÐ¼Ð¸Ð½Ð³-2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Ð¿Ð¾Ð³Ð¸ ÐÐÐ¥ ÑÐµÑÐ½ÑÐµ Â«ÐÐµÐ¼Ð¸Ð½Ð³-2Â»"/>
                          <pic:cNvPicPr>
                            <a:picLocks noChangeAspect="1" noChangeArrowheads="1"/>
                          </pic:cNvPicPr>
                        </pic:nvPicPr>
                        <pic:blipFill>
                          <a:blip r:embed="rId13" r:link="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2143125"/>
                          </a:xfrm>
                          <a:prstGeom prst="rect">
                            <a:avLst/>
                          </a:prstGeom>
                          <a:noFill/>
                          <a:ln>
                            <a:noFill/>
                          </a:ln>
                        </pic:spPr>
                      </pic:pic>
                    </a:graphicData>
                  </a:graphic>
                </wp:inline>
              </w:drawing>
            </w:r>
          </w:p>
        </w:tc>
        <w:tc>
          <w:tcPr>
            <w:tcW w:w="36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Pr>
                <w:rFonts w:ascii="Times New Roman" w:hAnsi="Times New Roman"/>
                <w:sz w:val="20"/>
                <w:szCs w:val="20"/>
              </w:rPr>
              <w:lastRenderedPageBreak/>
              <w:t>пара</w:t>
            </w:r>
          </w:p>
        </w:tc>
      </w:tr>
      <w:tr w:rsidR="00003B21" w:rsidRPr="00CF7D60" w:rsidTr="00003B21">
        <w:trPr>
          <w:trHeight w:val="343"/>
        </w:trPr>
        <w:tc>
          <w:tcPr>
            <w:tcW w:w="214"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lastRenderedPageBreak/>
              <w:t>31</w:t>
            </w:r>
          </w:p>
        </w:tc>
        <w:tc>
          <w:tcPr>
            <w:tcW w:w="1370"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FF00A8">
            <w:pPr>
              <w:spacing w:after="0" w:line="240" w:lineRule="auto"/>
              <w:rPr>
                <w:rFonts w:ascii="Times New Roman" w:hAnsi="Times New Roman"/>
                <w:sz w:val="20"/>
                <w:szCs w:val="20"/>
              </w:rPr>
            </w:pPr>
            <w:r w:rsidRPr="00CF7D60">
              <w:rPr>
                <w:rFonts w:ascii="Times New Roman" w:hAnsi="Times New Roman"/>
                <w:sz w:val="20"/>
                <w:szCs w:val="20"/>
              </w:rPr>
              <w:t xml:space="preserve">Жилет сигнальный </w:t>
            </w:r>
            <w:r>
              <w:rPr>
                <w:rFonts w:ascii="Times New Roman" w:hAnsi="Times New Roman"/>
                <w:sz w:val="20"/>
                <w:szCs w:val="20"/>
              </w:rPr>
              <w:t>2 класса защиты</w:t>
            </w:r>
          </w:p>
        </w:tc>
        <w:tc>
          <w:tcPr>
            <w:tcW w:w="304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Жилет мужской сигнальный изготовлен в соответствии </w:t>
            </w:r>
            <w:proofErr w:type="gramStart"/>
            <w:r w:rsidRPr="00CF7D60">
              <w:rPr>
                <w:rFonts w:ascii="Times New Roman" w:hAnsi="Times New Roman"/>
                <w:sz w:val="20"/>
                <w:szCs w:val="20"/>
              </w:rPr>
              <w:t>с</w:t>
            </w:r>
            <w:proofErr w:type="gramEnd"/>
            <w:r w:rsidRPr="00CF7D60">
              <w:rPr>
                <w:rFonts w:ascii="Times New Roman" w:hAnsi="Times New Roman"/>
                <w:sz w:val="20"/>
                <w:szCs w:val="20"/>
              </w:rPr>
              <w:t>:</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ГОСТ 12.4.281-2014 «Система стандартов безопасности труда (ССБТ). Одежда специальная повышенной видимости. Технические требования»;</w:t>
            </w:r>
          </w:p>
          <w:p w:rsidR="00003B21" w:rsidRPr="00CF7D60" w:rsidRDefault="00003B21" w:rsidP="00B53E84">
            <w:pPr>
              <w:spacing w:after="0" w:line="240" w:lineRule="auto"/>
              <w:rPr>
                <w:rFonts w:ascii="Times New Roman" w:hAnsi="Times New Roman"/>
                <w:sz w:val="20"/>
                <w:szCs w:val="20"/>
              </w:rPr>
            </w:pP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019/2011 «О безопасности средств индивидуальной защиты».</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Функциональные характеристики: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Жилет соответствует 2му классу сигнальной одежды повышенной видимости.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Защитные свойства (обозначение согласно ГОСТ 12.4.103-83) – </w:t>
            </w:r>
            <w:proofErr w:type="gramStart"/>
            <w:r w:rsidRPr="00CF7D60">
              <w:rPr>
                <w:rFonts w:ascii="Times New Roman" w:hAnsi="Times New Roman"/>
                <w:sz w:val="20"/>
                <w:szCs w:val="20"/>
              </w:rPr>
              <w:t>Со</w:t>
            </w:r>
            <w:proofErr w:type="gramEnd"/>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Технические характеристики:</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Жилет выполнен прямого силуэта с центральной застежкой на ленту- липучку в двух точках. Жилет имеет нижние накладные боковые карманы. Охватывающие горизонтальные, а также вертикальные </w:t>
            </w:r>
            <w:proofErr w:type="spellStart"/>
            <w:r w:rsidRPr="00CF7D60">
              <w:rPr>
                <w:rFonts w:ascii="Times New Roman" w:hAnsi="Times New Roman"/>
                <w:sz w:val="20"/>
                <w:szCs w:val="20"/>
              </w:rPr>
              <w:t>световозвращающие</w:t>
            </w:r>
            <w:proofErr w:type="spellEnd"/>
            <w:r w:rsidRPr="00CF7D60">
              <w:rPr>
                <w:rFonts w:ascii="Times New Roman" w:hAnsi="Times New Roman"/>
                <w:sz w:val="20"/>
                <w:szCs w:val="20"/>
              </w:rPr>
              <w:t xml:space="preserve"> полосы настрочены на полочки и на спинку. Проймы, горловина, борт и низ окантованы тесьмой серого цвета.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Жилет выполнен из 100% полиэфира плотностью </w:t>
            </w:r>
            <w:r>
              <w:rPr>
                <w:rFonts w:ascii="Times New Roman" w:hAnsi="Times New Roman"/>
                <w:sz w:val="20"/>
                <w:szCs w:val="20"/>
              </w:rPr>
              <w:t xml:space="preserve">не более </w:t>
            </w:r>
            <w:r w:rsidRPr="00CF7D60">
              <w:rPr>
                <w:rFonts w:ascii="Times New Roman" w:hAnsi="Times New Roman"/>
                <w:sz w:val="20"/>
                <w:szCs w:val="20"/>
              </w:rPr>
              <w:t>120 г/кв</w:t>
            </w:r>
            <w:proofErr w:type="gramStart"/>
            <w:r w:rsidRPr="00CF7D60">
              <w:rPr>
                <w:rFonts w:ascii="Times New Roman" w:hAnsi="Times New Roman"/>
                <w:sz w:val="20"/>
                <w:szCs w:val="20"/>
              </w:rPr>
              <w:t>.м</w:t>
            </w:r>
            <w:proofErr w:type="gramEnd"/>
            <w:r w:rsidRPr="00CF7D60">
              <w:rPr>
                <w:rFonts w:ascii="Times New Roman" w:hAnsi="Times New Roman"/>
                <w:sz w:val="20"/>
                <w:szCs w:val="20"/>
              </w:rPr>
              <w:t xml:space="preserve">, цвет – флуоресцентный оранжевый. Сигнальные элементы: </w:t>
            </w:r>
            <w:proofErr w:type="spellStart"/>
            <w:r w:rsidRPr="00CF7D60">
              <w:rPr>
                <w:rFonts w:ascii="Times New Roman" w:hAnsi="Times New Roman"/>
                <w:sz w:val="20"/>
                <w:szCs w:val="20"/>
              </w:rPr>
              <w:t>световозвращаюшая</w:t>
            </w:r>
            <w:proofErr w:type="spellEnd"/>
            <w:r w:rsidRPr="00CF7D60">
              <w:rPr>
                <w:rFonts w:ascii="Times New Roman" w:hAnsi="Times New Roman"/>
                <w:sz w:val="20"/>
                <w:szCs w:val="20"/>
              </w:rPr>
              <w:t xml:space="preserve"> лента шириной </w:t>
            </w:r>
            <w:smartTag w:uri="urn:schemas-microsoft-com:office:smarttags" w:element="metricconverter">
              <w:smartTagPr>
                <w:attr w:name="ProductID" w:val="5 см"/>
              </w:smartTagPr>
              <w:r w:rsidRPr="00CF7D60">
                <w:rPr>
                  <w:rFonts w:ascii="Times New Roman" w:hAnsi="Times New Roman"/>
                  <w:sz w:val="20"/>
                  <w:szCs w:val="20"/>
                </w:rPr>
                <w:t>5 см</w:t>
              </w:r>
            </w:smartTag>
            <w:r w:rsidRPr="00CF7D60">
              <w:rPr>
                <w:rFonts w:ascii="Times New Roman" w:hAnsi="Times New Roman"/>
                <w:sz w:val="20"/>
                <w:szCs w:val="20"/>
              </w:rPr>
              <w:t>.</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ГОСТ 12.4.281-2014; </w:t>
            </w: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019/2011.</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noProof/>
                <w:sz w:val="20"/>
                <w:szCs w:val="20"/>
                <w:lang w:eastAsia="ru-RU"/>
              </w:rPr>
              <w:lastRenderedPageBreak/>
              <w:drawing>
                <wp:inline distT="0" distB="0" distL="0" distR="0">
                  <wp:extent cx="1638300" cy="2505075"/>
                  <wp:effectExtent l="0" t="0" r="0" b="9525"/>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2505075"/>
                          </a:xfrm>
                          <a:prstGeom prst="rect">
                            <a:avLst/>
                          </a:prstGeom>
                          <a:noFill/>
                          <a:ln>
                            <a:noFill/>
                          </a:ln>
                        </pic:spPr>
                      </pic:pic>
                    </a:graphicData>
                  </a:graphic>
                </wp:inline>
              </w:drawing>
            </w:r>
          </w:p>
        </w:tc>
        <w:tc>
          <w:tcPr>
            <w:tcW w:w="36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proofErr w:type="spellStart"/>
            <w:proofErr w:type="gramStart"/>
            <w:r>
              <w:rPr>
                <w:rFonts w:ascii="Times New Roman" w:hAnsi="Times New Roman"/>
                <w:sz w:val="20"/>
                <w:szCs w:val="20"/>
              </w:rPr>
              <w:lastRenderedPageBreak/>
              <w:t>шт</w:t>
            </w:r>
            <w:proofErr w:type="spellEnd"/>
            <w:proofErr w:type="gramEnd"/>
          </w:p>
        </w:tc>
      </w:tr>
      <w:tr w:rsidR="00003B21" w:rsidRPr="00CF7D60" w:rsidTr="00003B21">
        <w:trPr>
          <w:trHeight w:val="698"/>
        </w:trPr>
        <w:tc>
          <w:tcPr>
            <w:tcW w:w="214"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lastRenderedPageBreak/>
              <w:t>32</w:t>
            </w:r>
          </w:p>
        </w:tc>
        <w:tc>
          <w:tcPr>
            <w:tcW w:w="1370"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FF00A8">
            <w:pPr>
              <w:spacing w:after="0" w:line="240" w:lineRule="auto"/>
              <w:rPr>
                <w:rFonts w:ascii="Times New Roman" w:hAnsi="Times New Roman"/>
                <w:sz w:val="20"/>
                <w:szCs w:val="20"/>
              </w:rPr>
            </w:pPr>
            <w:r w:rsidRPr="00CF7D60">
              <w:rPr>
                <w:rFonts w:ascii="Times New Roman" w:hAnsi="Times New Roman"/>
                <w:sz w:val="20"/>
                <w:szCs w:val="20"/>
              </w:rPr>
              <w:t xml:space="preserve">Белье </w:t>
            </w:r>
            <w:proofErr w:type="spellStart"/>
            <w:r>
              <w:rPr>
                <w:rFonts w:ascii="Times New Roman" w:hAnsi="Times New Roman"/>
                <w:sz w:val="20"/>
                <w:szCs w:val="20"/>
              </w:rPr>
              <w:t>х</w:t>
            </w:r>
            <w:proofErr w:type="spellEnd"/>
            <w:r>
              <w:rPr>
                <w:rFonts w:ascii="Times New Roman" w:hAnsi="Times New Roman"/>
                <w:sz w:val="20"/>
                <w:szCs w:val="20"/>
              </w:rPr>
              <w:t>/б</w:t>
            </w:r>
          </w:p>
        </w:tc>
        <w:tc>
          <w:tcPr>
            <w:tcW w:w="304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Белье мужское трикотажное изготовлено в соответствии </w:t>
            </w:r>
            <w:proofErr w:type="gramStart"/>
            <w:r w:rsidRPr="00CF7D60">
              <w:rPr>
                <w:rFonts w:ascii="Times New Roman" w:hAnsi="Times New Roman"/>
                <w:sz w:val="20"/>
                <w:szCs w:val="20"/>
              </w:rPr>
              <w:t>с</w:t>
            </w:r>
            <w:proofErr w:type="gramEnd"/>
            <w:r w:rsidRPr="00CF7D60">
              <w:rPr>
                <w:rFonts w:ascii="Times New Roman" w:hAnsi="Times New Roman"/>
                <w:sz w:val="20"/>
                <w:szCs w:val="20"/>
              </w:rPr>
              <w:t xml:space="preserve">: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ГОСТ 31408-2009 «Изделия трикотажные бельевые для мужчин и мальчиков. Общие технические условия»;</w:t>
            </w:r>
          </w:p>
          <w:p w:rsidR="00003B21" w:rsidRPr="00CF7D60" w:rsidRDefault="00003B21" w:rsidP="00B53E84">
            <w:pPr>
              <w:spacing w:after="0" w:line="240" w:lineRule="auto"/>
              <w:rPr>
                <w:rFonts w:ascii="Times New Roman" w:hAnsi="Times New Roman"/>
                <w:sz w:val="20"/>
                <w:szCs w:val="20"/>
              </w:rPr>
            </w:pP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017/2011 «О безопасности продукции легкой промышленности».</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Белье мужское состоит из фуфайки и кальсон. Фуфайка выполнена с боковыми и плечевыми швами, с длинными рукавами</w:t>
            </w:r>
            <w:proofErr w:type="gramStart"/>
            <w:r w:rsidRPr="00CF7D60">
              <w:rPr>
                <w:rFonts w:ascii="Times New Roman" w:hAnsi="Times New Roman"/>
                <w:sz w:val="20"/>
                <w:szCs w:val="20"/>
              </w:rPr>
              <w:t>.</w:t>
            </w:r>
            <w:proofErr w:type="gramEnd"/>
            <w:r w:rsidRPr="00CF7D60">
              <w:rPr>
                <w:rFonts w:ascii="Times New Roman" w:hAnsi="Times New Roman"/>
                <w:sz w:val="20"/>
                <w:szCs w:val="20"/>
              </w:rPr>
              <w:t xml:space="preserve"> </w:t>
            </w:r>
            <w:proofErr w:type="gramStart"/>
            <w:r w:rsidRPr="00CF7D60">
              <w:rPr>
                <w:rFonts w:ascii="Times New Roman" w:hAnsi="Times New Roman"/>
                <w:sz w:val="20"/>
                <w:szCs w:val="20"/>
              </w:rPr>
              <w:t>в</w:t>
            </w:r>
            <w:proofErr w:type="gramEnd"/>
            <w:r w:rsidRPr="00CF7D60">
              <w:rPr>
                <w:rFonts w:ascii="Times New Roman" w:hAnsi="Times New Roman"/>
                <w:sz w:val="20"/>
                <w:szCs w:val="20"/>
              </w:rPr>
              <w:t>низу рукавов расположена притачная манжета. Вырез горловины обработан притачной обтачкой из основного трикотажного полотна. Низ фуфайки подогнут и застрочен. Кальсоны выполнены с двойной ластовицей и шаговыми швами. Передний разрез обработан полоской из основного трикотажного полотна. Верхний срез кальсон застрочен и стянут эластичной тесьмой. Низ кальсон имеет притачную манжету.</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Применяемые материалы: трикотажное полотно из хлопчатобумажной пряжи 100% хлопок, плотность 180 г/кв.м.</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Наличие химических или механических повреждений на изделии не допускается.</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w:t>
            </w:r>
            <w:r>
              <w:rPr>
                <w:rFonts w:ascii="Times New Roman" w:hAnsi="Times New Roman"/>
                <w:sz w:val="20"/>
                <w:szCs w:val="20"/>
              </w:rPr>
              <w:t>7</w:t>
            </w:r>
            <w:r w:rsidRPr="00CF7D60">
              <w:rPr>
                <w:rFonts w:ascii="Times New Roman" w:hAnsi="Times New Roman"/>
                <w:sz w:val="20"/>
                <w:szCs w:val="20"/>
              </w:rPr>
              <w:t xml:space="preserve">/2011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noProof/>
                <w:sz w:val="20"/>
                <w:szCs w:val="20"/>
                <w:lang w:eastAsia="ru-RU"/>
              </w:rPr>
              <w:lastRenderedPageBreak/>
              <w:drawing>
                <wp:inline distT="0" distB="0" distL="0" distR="0">
                  <wp:extent cx="2171700" cy="3076575"/>
                  <wp:effectExtent l="0" t="0" r="0" b="9525"/>
                  <wp:docPr id="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3076575"/>
                          </a:xfrm>
                          <a:prstGeom prst="rect">
                            <a:avLst/>
                          </a:prstGeom>
                          <a:noFill/>
                          <a:ln>
                            <a:noFill/>
                          </a:ln>
                        </pic:spPr>
                      </pic:pic>
                    </a:graphicData>
                  </a:graphic>
                </wp:inline>
              </w:drawing>
            </w:r>
          </w:p>
        </w:tc>
        <w:tc>
          <w:tcPr>
            <w:tcW w:w="36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proofErr w:type="spellStart"/>
            <w:r>
              <w:rPr>
                <w:rFonts w:ascii="Times New Roman" w:hAnsi="Times New Roman"/>
                <w:sz w:val="20"/>
                <w:szCs w:val="20"/>
              </w:rPr>
              <w:lastRenderedPageBreak/>
              <w:t>комплет</w:t>
            </w:r>
            <w:proofErr w:type="spellEnd"/>
          </w:p>
        </w:tc>
      </w:tr>
      <w:tr w:rsidR="00003B21" w:rsidRPr="00CF7D60" w:rsidTr="00003B21">
        <w:trPr>
          <w:trHeight w:val="273"/>
        </w:trPr>
        <w:tc>
          <w:tcPr>
            <w:tcW w:w="214"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lastRenderedPageBreak/>
              <w:t>33</w:t>
            </w:r>
          </w:p>
        </w:tc>
        <w:tc>
          <w:tcPr>
            <w:tcW w:w="1370"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FF00A8">
            <w:pPr>
              <w:spacing w:after="0" w:line="240" w:lineRule="auto"/>
              <w:rPr>
                <w:rFonts w:ascii="Times New Roman" w:hAnsi="Times New Roman"/>
                <w:sz w:val="20"/>
                <w:szCs w:val="20"/>
              </w:rPr>
            </w:pPr>
            <w:r w:rsidRPr="00CF7D60">
              <w:rPr>
                <w:rFonts w:ascii="Times New Roman" w:hAnsi="Times New Roman"/>
                <w:sz w:val="20"/>
                <w:szCs w:val="20"/>
              </w:rPr>
              <w:t xml:space="preserve">Белье </w:t>
            </w:r>
            <w:proofErr w:type="spellStart"/>
            <w:r>
              <w:rPr>
                <w:rFonts w:ascii="Times New Roman" w:hAnsi="Times New Roman"/>
                <w:sz w:val="20"/>
                <w:szCs w:val="20"/>
              </w:rPr>
              <w:t>х</w:t>
            </w:r>
            <w:proofErr w:type="spellEnd"/>
            <w:r>
              <w:rPr>
                <w:rFonts w:ascii="Times New Roman" w:hAnsi="Times New Roman"/>
                <w:sz w:val="20"/>
                <w:szCs w:val="20"/>
              </w:rPr>
              <w:t>/</w:t>
            </w:r>
            <w:r w:rsidRPr="00CF7D60">
              <w:rPr>
                <w:rFonts w:ascii="Times New Roman" w:hAnsi="Times New Roman"/>
                <w:sz w:val="20"/>
                <w:szCs w:val="20"/>
              </w:rPr>
              <w:t xml:space="preserve">. утепленное </w:t>
            </w:r>
          </w:p>
        </w:tc>
        <w:tc>
          <w:tcPr>
            <w:tcW w:w="304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Белье мужское утепленное изготовлено в соответствии </w:t>
            </w:r>
            <w:proofErr w:type="gramStart"/>
            <w:r w:rsidRPr="00CF7D60">
              <w:rPr>
                <w:rFonts w:ascii="Times New Roman" w:hAnsi="Times New Roman"/>
                <w:sz w:val="20"/>
                <w:szCs w:val="20"/>
              </w:rPr>
              <w:t>с</w:t>
            </w:r>
            <w:proofErr w:type="gramEnd"/>
            <w:r w:rsidRPr="00CF7D60">
              <w:rPr>
                <w:rFonts w:ascii="Times New Roman" w:hAnsi="Times New Roman"/>
                <w:sz w:val="20"/>
                <w:szCs w:val="20"/>
              </w:rPr>
              <w:t xml:space="preserve">: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ГОСТ 31408-2009 «Изделия трикотажные бельевые для мужчин и мальчиков. Общие технические условия»;</w:t>
            </w:r>
          </w:p>
          <w:p w:rsidR="00003B21" w:rsidRPr="00CF7D60" w:rsidRDefault="00003B21" w:rsidP="00B53E84">
            <w:pPr>
              <w:spacing w:after="0" w:line="240" w:lineRule="auto"/>
              <w:rPr>
                <w:rFonts w:ascii="Times New Roman" w:hAnsi="Times New Roman"/>
                <w:sz w:val="20"/>
                <w:szCs w:val="20"/>
              </w:rPr>
            </w:pP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017/2011 «О безопасности продукции легкой промышленности».</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Белье мужское состоит из фуфайки и кальсон. Фуфайка выполнена с боковыми и плечевыми швами, с длинными рукавами. Внизу рукавов притачная манжета из отделочного полотна. Вырез горловины обработан притачной обтачкой из основного трикотажного полотна. Низ фуфайки подогнут и застрочен. Кальсоны выполнены с двойной ластовицей и шаговыми швами. Передний разрез обработан полоской из основного трикотажного полотна. Верхний срез кальсон застрочен и стянут эластичной тесьмой, низ - имеет притачную манжету из отделочного полотна.</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Применяемые материалы: основное трикотажное полотно с начесом из хлопчатобумажной пряжи 100% хлопок, плотность 230 г/кв.м.</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Отделочное трикотажное полотно с начесом из хлопчатобумажной пряжи 100% хлопок</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Наличие химических или механических повреждений на изделии не допускается.</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w:t>
            </w:r>
            <w:r>
              <w:rPr>
                <w:rFonts w:ascii="Times New Roman" w:hAnsi="Times New Roman"/>
                <w:sz w:val="20"/>
                <w:szCs w:val="20"/>
              </w:rPr>
              <w:t>7</w:t>
            </w:r>
            <w:r w:rsidRPr="00CF7D60">
              <w:rPr>
                <w:rFonts w:ascii="Times New Roman" w:hAnsi="Times New Roman"/>
                <w:sz w:val="20"/>
                <w:szCs w:val="20"/>
              </w:rPr>
              <w:t xml:space="preserve">/2011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Конструкция изделия представлена на эскизе:</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noProof/>
                <w:sz w:val="20"/>
                <w:szCs w:val="20"/>
                <w:lang w:eastAsia="ru-RU"/>
              </w:rPr>
              <w:lastRenderedPageBreak/>
              <w:drawing>
                <wp:inline distT="0" distB="0" distL="0" distR="0">
                  <wp:extent cx="2019300" cy="2857500"/>
                  <wp:effectExtent l="0" t="0" r="0" b="0"/>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2857500"/>
                          </a:xfrm>
                          <a:prstGeom prst="rect">
                            <a:avLst/>
                          </a:prstGeom>
                          <a:noFill/>
                          <a:ln>
                            <a:noFill/>
                          </a:ln>
                        </pic:spPr>
                      </pic:pic>
                    </a:graphicData>
                  </a:graphic>
                </wp:inline>
              </w:drawing>
            </w:r>
          </w:p>
        </w:tc>
        <w:tc>
          <w:tcPr>
            <w:tcW w:w="36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Pr>
                <w:rFonts w:ascii="Times New Roman" w:hAnsi="Times New Roman"/>
                <w:sz w:val="20"/>
                <w:szCs w:val="20"/>
              </w:rPr>
              <w:lastRenderedPageBreak/>
              <w:t>комплект</w:t>
            </w:r>
          </w:p>
        </w:tc>
      </w:tr>
      <w:tr w:rsidR="00003B21" w:rsidRPr="00CF7D60" w:rsidTr="00003B21">
        <w:trPr>
          <w:trHeight w:val="698"/>
        </w:trPr>
        <w:tc>
          <w:tcPr>
            <w:tcW w:w="214"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lastRenderedPageBreak/>
              <w:t>34</w:t>
            </w:r>
          </w:p>
        </w:tc>
        <w:tc>
          <w:tcPr>
            <w:tcW w:w="1370"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Плащ для защиты от воды </w:t>
            </w:r>
          </w:p>
        </w:tc>
        <w:tc>
          <w:tcPr>
            <w:tcW w:w="304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Плащ изготовлен в соответствии </w:t>
            </w:r>
            <w:proofErr w:type="gramStart"/>
            <w:r w:rsidRPr="00CF7D60">
              <w:rPr>
                <w:rFonts w:ascii="Times New Roman" w:hAnsi="Times New Roman"/>
                <w:sz w:val="20"/>
                <w:szCs w:val="20"/>
              </w:rPr>
              <w:t>с</w:t>
            </w:r>
            <w:proofErr w:type="gramEnd"/>
            <w:r w:rsidRPr="00CF7D60">
              <w:rPr>
                <w:rFonts w:ascii="Times New Roman" w:hAnsi="Times New Roman"/>
                <w:sz w:val="20"/>
                <w:szCs w:val="20"/>
              </w:rPr>
              <w:t>:</w:t>
            </w:r>
          </w:p>
          <w:p w:rsidR="00003B21" w:rsidRPr="00CF7D60" w:rsidRDefault="00003B21" w:rsidP="00B53E84">
            <w:pPr>
              <w:spacing w:after="0" w:line="240" w:lineRule="auto"/>
              <w:rPr>
                <w:rFonts w:ascii="Times New Roman" w:hAnsi="Times New Roman"/>
                <w:sz w:val="20"/>
                <w:szCs w:val="20"/>
              </w:rPr>
            </w:pP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019/2011 «О безопасности средств индивидуальной защиты»</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Функциональные характеристики:  Плащ предназначен для защиты от воды.</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Защитные свойства (обозначение согласно ГОСТ 12.4.103-83) - </w:t>
            </w:r>
            <w:proofErr w:type="spellStart"/>
            <w:r w:rsidRPr="00CF7D60">
              <w:rPr>
                <w:rFonts w:ascii="Times New Roman" w:hAnsi="Times New Roman"/>
                <w:sz w:val="20"/>
                <w:szCs w:val="20"/>
              </w:rPr>
              <w:t>Вн</w:t>
            </w:r>
            <w:proofErr w:type="spellEnd"/>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Плащ удлинённый, прямого силуэта, с центральной застежкой на </w:t>
            </w:r>
            <w:proofErr w:type="spellStart"/>
            <w:r w:rsidRPr="00CF7D60">
              <w:rPr>
                <w:rFonts w:ascii="Times New Roman" w:hAnsi="Times New Roman"/>
                <w:sz w:val="20"/>
                <w:szCs w:val="20"/>
              </w:rPr>
              <w:t>двухзамковую</w:t>
            </w:r>
            <w:proofErr w:type="spellEnd"/>
            <w:r w:rsidRPr="00CF7D60">
              <w:rPr>
                <w:rFonts w:ascii="Times New Roman" w:hAnsi="Times New Roman"/>
                <w:sz w:val="20"/>
                <w:szCs w:val="20"/>
              </w:rPr>
              <w:t xml:space="preserve"> тесьму-«молнию». Нижние части полочек имеют накладные карманы, закрывающиеся клапанами. Капюшон </w:t>
            </w:r>
            <w:proofErr w:type="spellStart"/>
            <w:r w:rsidRPr="00CF7D60">
              <w:rPr>
                <w:rFonts w:ascii="Times New Roman" w:hAnsi="Times New Roman"/>
                <w:sz w:val="20"/>
                <w:szCs w:val="20"/>
              </w:rPr>
              <w:t>втачной</w:t>
            </w:r>
            <w:proofErr w:type="spellEnd"/>
            <w:r w:rsidRPr="00CF7D60">
              <w:rPr>
                <w:rFonts w:ascii="Times New Roman" w:hAnsi="Times New Roman"/>
                <w:sz w:val="20"/>
                <w:szCs w:val="20"/>
              </w:rPr>
              <w:t>, с кулисой по лицевому краю, которая стягивается эластичным шнуром, выходящим через люверсы в подгибке кулисы, и регулируется фиксаторами. Концы шнура оформлены пластмассовыми наконечниками. Все швы проклеены специальной лентой, исключающей попадание влаги.</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Материал: 100% полиэфир с </w:t>
            </w:r>
            <w:proofErr w:type="spellStart"/>
            <w:r w:rsidRPr="00CF7D60">
              <w:rPr>
                <w:rFonts w:ascii="Times New Roman" w:hAnsi="Times New Roman"/>
                <w:sz w:val="20"/>
                <w:szCs w:val="20"/>
              </w:rPr>
              <w:t>ПВХ-покрытием</w:t>
            </w:r>
            <w:proofErr w:type="spellEnd"/>
            <w:r w:rsidRPr="00CF7D60">
              <w:rPr>
                <w:rFonts w:ascii="Times New Roman" w:hAnsi="Times New Roman"/>
                <w:sz w:val="20"/>
                <w:szCs w:val="20"/>
              </w:rPr>
              <w:t xml:space="preserve"> с изнаночной стороны, плотность 225 г/кв.м. Водоупорность ткани – не менее 15 000 мм вод</w:t>
            </w:r>
            <w:proofErr w:type="gramStart"/>
            <w:r w:rsidRPr="00CF7D60">
              <w:rPr>
                <w:rFonts w:ascii="Times New Roman" w:hAnsi="Times New Roman"/>
                <w:sz w:val="20"/>
                <w:szCs w:val="20"/>
              </w:rPr>
              <w:t>.</w:t>
            </w:r>
            <w:proofErr w:type="gramEnd"/>
            <w:r w:rsidRPr="00CF7D60">
              <w:rPr>
                <w:rFonts w:ascii="Times New Roman" w:hAnsi="Times New Roman"/>
                <w:sz w:val="20"/>
                <w:szCs w:val="20"/>
              </w:rPr>
              <w:t xml:space="preserve"> </w:t>
            </w:r>
            <w:proofErr w:type="gramStart"/>
            <w:r w:rsidRPr="00CF7D60">
              <w:rPr>
                <w:rFonts w:ascii="Times New Roman" w:hAnsi="Times New Roman"/>
                <w:sz w:val="20"/>
                <w:szCs w:val="20"/>
              </w:rPr>
              <w:t>с</w:t>
            </w:r>
            <w:proofErr w:type="gramEnd"/>
            <w:r w:rsidRPr="00CF7D60">
              <w:rPr>
                <w:rFonts w:ascii="Times New Roman" w:hAnsi="Times New Roman"/>
                <w:sz w:val="20"/>
                <w:szCs w:val="20"/>
              </w:rPr>
              <w:t>т.</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Цвет: темно-синий</w:t>
            </w:r>
          </w:p>
          <w:p w:rsidR="00003B21" w:rsidRPr="00CF7D60" w:rsidRDefault="00003B21" w:rsidP="00B53E84">
            <w:pPr>
              <w:spacing w:after="0" w:line="240" w:lineRule="auto"/>
              <w:rPr>
                <w:rFonts w:ascii="Times New Roman" w:hAnsi="Times New Roman"/>
                <w:color w:val="000000"/>
                <w:sz w:val="20"/>
                <w:szCs w:val="20"/>
              </w:rPr>
            </w:pPr>
            <w:r w:rsidRPr="00CF7D60">
              <w:rPr>
                <w:rFonts w:ascii="Times New Roman" w:hAnsi="Times New Roman"/>
                <w:color w:val="000000"/>
                <w:sz w:val="20"/>
                <w:szCs w:val="20"/>
              </w:rPr>
              <w:t>Наличие химических или механических повреждений на изделии не допускается.</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019/2011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noProof/>
                <w:sz w:val="20"/>
                <w:szCs w:val="20"/>
                <w:lang w:eastAsia="ru-RU"/>
              </w:rPr>
              <w:lastRenderedPageBreak/>
              <w:drawing>
                <wp:inline distT="0" distB="0" distL="0" distR="0">
                  <wp:extent cx="2057400" cy="2743200"/>
                  <wp:effectExtent l="0" t="0" r="0" b="0"/>
                  <wp:docPr id="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2743200"/>
                          </a:xfrm>
                          <a:prstGeom prst="rect">
                            <a:avLst/>
                          </a:prstGeom>
                          <a:noFill/>
                          <a:ln>
                            <a:noFill/>
                          </a:ln>
                        </pic:spPr>
                      </pic:pic>
                    </a:graphicData>
                  </a:graphic>
                </wp:inline>
              </w:drawing>
            </w:r>
          </w:p>
        </w:tc>
        <w:tc>
          <w:tcPr>
            <w:tcW w:w="36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proofErr w:type="spellStart"/>
            <w:proofErr w:type="gramStart"/>
            <w:r>
              <w:rPr>
                <w:rFonts w:ascii="Times New Roman" w:hAnsi="Times New Roman"/>
                <w:sz w:val="20"/>
                <w:szCs w:val="20"/>
              </w:rPr>
              <w:lastRenderedPageBreak/>
              <w:t>шт</w:t>
            </w:r>
            <w:proofErr w:type="spellEnd"/>
            <w:proofErr w:type="gramEnd"/>
          </w:p>
        </w:tc>
      </w:tr>
      <w:tr w:rsidR="00003B21" w:rsidRPr="00CF7D60" w:rsidTr="00003B21">
        <w:trPr>
          <w:trHeight w:val="698"/>
        </w:trPr>
        <w:tc>
          <w:tcPr>
            <w:tcW w:w="214"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lastRenderedPageBreak/>
              <w:t>35</w:t>
            </w:r>
          </w:p>
        </w:tc>
        <w:tc>
          <w:tcPr>
            <w:tcW w:w="1370"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FF00A8">
            <w:pPr>
              <w:spacing w:after="0" w:line="240" w:lineRule="auto"/>
              <w:rPr>
                <w:rFonts w:ascii="Times New Roman" w:hAnsi="Times New Roman"/>
                <w:sz w:val="20"/>
                <w:szCs w:val="20"/>
              </w:rPr>
            </w:pPr>
            <w:r w:rsidRPr="00CF7D60">
              <w:rPr>
                <w:rFonts w:ascii="Times New Roman" w:hAnsi="Times New Roman"/>
                <w:sz w:val="20"/>
                <w:szCs w:val="20"/>
              </w:rPr>
              <w:t xml:space="preserve">Костюм </w:t>
            </w:r>
            <w:r>
              <w:rPr>
                <w:rFonts w:ascii="Times New Roman" w:hAnsi="Times New Roman"/>
                <w:sz w:val="20"/>
                <w:szCs w:val="20"/>
              </w:rPr>
              <w:t>из смесовых тканей</w:t>
            </w:r>
          </w:p>
        </w:tc>
        <w:tc>
          <w:tcPr>
            <w:tcW w:w="304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Костюм мужской летний для защиты от механических воздействий и ОПЗ изготовлен в соответствии </w:t>
            </w:r>
            <w:proofErr w:type="gramStart"/>
            <w:r w:rsidRPr="00CF7D60">
              <w:rPr>
                <w:rFonts w:ascii="Times New Roman" w:hAnsi="Times New Roman"/>
                <w:sz w:val="20"/>
                <w:szCs w:val="20"/>
              </w:rPr>
              <w:t>с</w:t>
            </w:r>
            <w:proofErr w:type="gramEnd"/>
            <w:r w:rsidRPr="00CF7D60">
              <w:rPr>
                <w:rFonts w:ascii="Times New Roman" w:hAnsi="Times New Roman"/>
                <w:sz w:val="20"/>
                <w:szCs w:val="20"/>
              </w:rPr>
              <w:t>:</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p>
          <w:p w:rsidR="00003B21" w:rsidRPr="00CF7D60" w:rsidRDefault="00003B21" w:rsidP="00B53E84">
            <w:pPr>
              <w:spacing w:after="0" w:line="240" w:lineRule="auto"/>
              <w:rPr>
                <w:rFonts w:ascii="Times New Roman" w:hAnsi="Times New Roman"/>
                <w:sz w:val="20"/>
                <w:szCs w:val="20"/>
              </w:rPr>
            </w:pP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019/2011 «О безопасности средств индивидуальной защиты».</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Функциональные характеристики:  Костюм предназначен для защиты от общих производственных загрязнений и механических воздействий, и состоит из куртки и брюк прямого силуэта.</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Защитные свойства (обозначение согласно ГОСТ 12.4.103-83) - Ми </w:t>
            </w:r>
            <w:proofErr w:type="gramStart"/>
            <w:r w:rsidRPr="00CF7D60">
              <w:rPr>
                <w:rFonts w:ascii="Times New Roman" w:hAnsi="Times New Roman"/>
                <w:sz w:val="20"/>
                <w:szCs w:val="20"/>
              </w:rPr>
              <w:t>З</w:t>
            </w:r>
            <w:proofErr w:type="gramEnd"/>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Куртка выполнена прямого силуэта, с притачным поясом с настроченными патами в области боковых швов, фиксирующимися на контактную ленту. Центральная застежка потайная на 4 петли и пуговицы, а также со сквозной верхней петлей и пуговицей.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Воротник </w:t>
            </w:r>
            <w:proofErr w:type="spellStart"/>
            <w:r w:rsidRPr="00CF7D60">
              <w:rPr>
                <w:rFonts w:ascii="Times New Roman" w:hAnsi="Times New Roman"/>
                <w:sz w:val="20"/>
                <w:szCs w:val="20"/>
              </w:rPr>
              <w:t>втачной</w:t>
            </w:r>
            <w:proofErr w:type="spellEnd"/>
            <w:r w:rsidRPr="00CF7D60">
              <w:rPr>
                <w:rFonts w:ascii="Times New Roman" w:hAnsi="Times New Roman"/>
                <w:sz w:val="20"/>
                <w:szCs w:val="20"/>
              </w:rPr>
              <w:t xml:space="preserve">, отложной. На каждой полочке предусмотрено наличие кокетки, а также нагрудные накладные карманы, которые закрываются клапаном, фиксирующимся на контактную ленту посередине клапана. Внизу полочек предусмотрены нижние накладные карманы, которые имеют клапаны, фиксирующиеся на контактную ленту по краям клапана. На спинке выполнена кокетка. Рукава </w:t>
            </w:r>
            <w:proofErr w:type="spellStart"/>
            <w:r w:rsidRPr="00CF7D60">
              <w:rPr>
                <w:rFonts w:ascii="Times New Roman" w:hAnsi="Times New Roman"/>
                <w:sz w:val="20"/>
                <w:szCs w:val="20"/>
              </w:rPr>
              <w:t>двухшовные</w:t>
            </w:r>
            <w:proofErr w:type="spellEnd"/>
            <w:r w:rsidRPr="00CF7D60">
              <w:rPr>
                <w:rFonts w:ascii="Times New Roman" w:hAnsi="Times New Roman"/>
                <w:sz w:val="20"/>
                <w:szCs w:val="20"/>
              </w:rPr>
              <w:t xml:space="preserve"> с налокотниками. Манжеты рукавов застегиваются на прорезную петлю и пуговицу. В области подмышечных впадин выполнены вентиляционные отверстия в виде обметанных и прорубленных петель. Внизу на кокетках полочек и спинки расположены </w:t>
            </w:r>
            <w:proofErr w:type="spellStart"/>
            <w:r w:rsidRPr="00CF7D60">
              <w:rPr>
                <w:rFonts w:ascii="Times New Roman" w:hAnsi="Times New Roman"/>
                <w:sz w:val="20"/>
                <w:szCs w:val="20"/>
              </w:rPr>
              <w:t>световозвращающие</w:t>
            </w:r>
            <w:proofErr w:type="spellEnd"/>
            <w:r w:rsidRPr="00CF7D60">
              <w:rPr>
                <w:rFonts w:ascii="Times New Roman" w:hAnsi="Times New Roman"/>
                <w:sz w:val="20"/>
                <w:szCs w:val="20"/>
              </w:rPr>
              <w:t xml:space="preserve"> полосы шириной </w:t>
            </w:r>
            <w:smartTag w:uri="urn:schemas-microsoft-com:office:smarttags" w:element="metricconverter">
              <w:smartTagPr>
                <w:attr w:name="ProductID" w:val="50 мм"/>
              </w:smartTagPr>
              <w:r w:rsidRPr="00CF7D60">
                <w:rPr>
                  <w:rFonts w:ascii="Times New Roman" w:hAnsi="Times New Roman"/>
                  <w:sz w:val="20"/>
                  <w:szCs w:val="20"/>
                </w:rPr>
                <w:t>50 мм</w:t>
              </w:r>
            </w:smartTag>
            <w:r w:rsidRPr="00CF7D60">
              <w:rPr>
                <w:rFonts w:ascii="Times New Roman" w:hAnsi="Times New Roman"/>
                <w:sz w:val="20"/>
                <w:szCs w:val="20"/>
              </w:rPr>
              <w:t xml:space="preserve"> с образованием канта шириной </w:t>
            </w:r>
            <w:smartTag w:uri="urn:schemas-microsoft-com:office:smarttags" w:element="metricconverter">
              <w:smartTagPr>
                <w:attr w:name="ProductID" w:val="3 мм"/>
              </w:smartTagPr>
              <w:r w:rsidRPr="00CF7D60">
                <w:rPr>
                  <w:rFonts w:ascii="Times New Roman" w:hAnsi="Times New Roman"/>
                  <w:sz w:val="20"/>
                  <w:szCs w:val="20"/>
                </w:rPr>
                <w:t>3 мм</w:t>
              </w:r>
            </w:smartTag>
            <w:r w:rsidRPr="00CF7D60">
              <w:rPr>
                <w:rFonts w:ascii="Times New Roman" w:hAnsi="Times New Roman"/>
                <w:sz w:val="20"/>
                <w:szCs w:val="20"/>
              </w:rPr>
              <w:t xml:space="preserve">. Кокетки полочки и спинки выполнены из отделочной ткани красного цвета.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Брюки прямого силуэта с застежкой гульфика на молнию, с притачным поясом, который застегивается на петлю и пуговицу, в области боковых швов расположены паты с петлей и двумя ответными пуговицами, пришитыми на пояс. Пояс имеет семь шлевок. На передних половинках расположено два боковых кармана с отрезным бочком, на задних половинках один накладной </w:t>
            </w:r>
            <w:r w:rsidRPr="00CF7D60">
              <w:rPr>
                <w:rFonts w:ascii="Times New Roman" w:hAnsi="Times New Roman"/>
                <w:sz w:val="20"/>
                <w:szCs w:val="20"/>
              </w:rPr>
              <w:lastRenderedPageBreak/>
              <w:t xml:space="preserve">карман. Также на задней правой половинке имеется карман для инструментов. На брюках выполнены усилительные наколенники. Низ брюк обработан швом в подгибку с закрытым срезом.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На куртке и на брюках с внутренней стороны предусмотрено наличие ленты ФИО, для определения принадлежности изделия.</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Применяемые материалы: смесовая ткань, содержание хлопка </w:t>
            </w:r>
            <w:r>
              <w:rPr>
                <w:rFonts w:ascii="Times New Roman" w:hAnsi="Times New Roman"/>
                <w:sz w:val="20"/>
                <w:szCs w:val="20"/>
              </w:rPr>
              <w:t>–</w:t>
            </w:r>
            <w:r w:rsidRPr="00CF7D60">
              <w:rPr>
                <w:rFonts w:ascii="Times New Roman" w:hAnsi="Times New Roman"/>
                <w:sz w:val="20"/>
                <w:szCs w:val="20"/>
              </w:rPr>
              <w:t xml:space="preserve"> </w:t>
            </w:r>
            <w:r>
              <w:rPr>
                <w:rFonts w:ascii="Times New Roman" w:hAnsi="Times New Roman"/>
                <w:sz w:val="20"/>
                <w:szCs w:val="20"/>
              </w:rPr>
              <w:t xml:space="preserve">не менее </w:t>
            </w:r>
            <w:r w:rsidRPr="00CF7D60">
              <w:rPr>
                <w:rFonts w:ascii="Times New Roman" w:hAnsi="Times New Roman"/>
                <w:sz w:val="20"/>
                <w:szCs w:val="20"/>
              </w:rPr>
              <w:t xml:space="preserve">20%, плотность 200 г/кв.м. Разрывная нагрузка ткани не менее 400 Н. Разрывная нагрузка швов не менее 250 Н. Стойкость к истиранию не менее 500 циклов. Водоупорность не менее 1800 Па. </w:t>
            </w:r>
            <w:proofErr w:type="spellStart"/>
            <w:r w:rsidRPr="00CF7D60">
              <w:rPr>
                <w:rFonts w:ascii="Times New Roman" w:hAnsi="Times New Roman"/>
                <w:sz w:val="20"/>
                <w:szCs w:val="20"/>
              </w:rPr>
              <w:t>Маслоотталкивание</w:t>
            </w:r>
            <w:proofErr w:type="spellEnd"/>
            <w:r w:rsidRPr="00CF7D60">
              <w:rPr>
                <w:rFonts w:ascii="Times New Roman" w:hAnsi="Times New Roman"/>
                <w:sz w:val="20"/>
                <w:szCs w:val="20"/>
              </w:rPr>
              <w:t xml:space="preserve"> не менее 5 балл.</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Основной цвет: серый, отделочный  – красный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019/2011 </w:t>
            </w:r>
          </w:p>
          <w:p w:rsidR="00003B21" w:rsidRPr="00961FE0" w:rsidRDefault="00003B21" w:rsidP="00B53E84">
            <w:pPr>
              <w:spacing w:after="0" w:line="240" w:lineRule="auto"/>
              <w:rPr>
                <w:rFonts w:ascii="Times New Roman" w:hAnsi="Times New Roman"/>
                <w:sz w:val="20"/>
                <w:szCs w:val="20"/>
              </w:rPr>
            </w:pPr>
            <w:r>
              <w:rPr>
                <w:rFonts w:ascii="Times New Roman" w:hAnsi="Times New Roman"/>
                <w:sz w:val="20"/>
                <w:szCs w:val="20"/>
              </w:rPr>
              <w:t>Л</w:t>
            </w:r>
            <w:r w:rsidRPr="00961FE0">
              <w:rPr>
                <w:rFonts w:ascii="Times New Roman" w:hAnsi="Times New Roman"/>
                <w:sz w:val="20"/>
                <w:szCs w:val="20"/>
              </w:rPr>
              <w:t xml:space="preserve">оготип </w:t>
            </w:r>
            <w:r>
              <w:rPr>
                <w:rFonts w:ascii="Times New Roman" w:hAnsi="Times New Roman"/>
                <w:sz w:val="20"/>
                <w:szCs w:val="20"/>
              </w:rPr>
              <w:t xml:space="preserve">на спине </w:t>
            </w:r>
            <w:r w:rsidRPr="00961FE0">
              <w:rPr>
                <w:rFonts w:ascii="Times New Roman" w:hAnsi="Times New Roman"/>
                <w:sz w:val="20"/>
                <w:szCs w:val="20"/>
              </w:rPr>
              <w:t>белого цвета ЗАО "</w:t>
            </w:r>
            <w:proofErr w:type="gramStart"/>
            <w:r w:rsidRPr="00961FE0">
              <w:rPr>
                <w:rFonts w:ascii="Times New Roman" w:hAnsi="Times New Roman"/>
                <w:sz w:val="20"/>
                <w:szCs w:val="20"/>
              </w:rPr>
              <w:t>Пензенская</w:t>
            </w:r>
            <w:proofErr w:type="gramEnd"/>
            <w:r w:rsidRPr="00961FE0">
              <w:rPr>
                <w:rFonts w:ascii="Times New Roman" w:hAnsi="Times New Roman"/>
                <w:sz w:val="20"/>
                <w:szCs w:val="20"/>
              </w:rPr>
              <w:t xml:space="preserve"> горэлектросеть".</w:t>
            </w:r>
          </w:p>
          <w:p w:rsidR="00003B21" w:rsidRDefault="00003B21" w:rsidP="00B53E84">
            <w:pPr>
              <w:spacing w:after="0" w:line="240" w:lineRule="auto"/>
              <w:rPr>
                <w:rFonts w:ascii="Times New Roman" w:hAnsi="Times New Roman"/>
                <w:sz w:val="20"/>
                <w:szCs w:val="20"/>
              </w:rPr>
            </w:pPr>
            <w:r w:rsidRPr="00961FE0">
              <w:rPr>
                <w:rFonts w:ascii="Times New Roman" w:hAnsi="Times New Roman"/>
                <w:sz w:val="20"/>
                <w:szCs w:val="20"/>
              </w:rPr>
              <w:t>Размер 292*73</w:t>
            </w:r>
          </w:p>
          <w:p w:rsidR="00003B21" w:rsidRPr="00961FE0" w:rsidRDefault="00003B21" w:rsidP="00B53E84">
            <w:pPr>
              <w:spacing w:after="0" w:line="240" w:lineRule="auto"/>
              <w:rPr>
                <w:rFonts w:ascii="Times New Roman" w:hAnsi="Times New Roman"/>
                <w:sz w:val="20"/>
                <w:szCs w:val="20"/>
              </w:rPr>
            </w:pPr>
            <w:r>
              <w:rPr>
                <w:rFonts w:ascii="Times New Roman" w:hAnsi="Times New Roman"/>
                <w:sz w:val="20"/>
                <w:szCs w:val="20"/>
              </w:rPr>
              <w:t>Л</w:t>
            </w:r>
            <w:r w:rsidRPr="00961FE0">
              <w:rPr>
                <w:rFonts w:ascii="Times New Roman" w:hAnsi="Times New Roman"/>
                <w:sz w:val="20"/>
                <w:szCs w:val="20"/>
              </w:rPr>
              <w:t xml:space="preserve">оготип </w:t>
            </w:r>
            <w:r>
              <w:rPr>
                <w:rFonts w:ascii="Times New Roman" w:hAnsi="Times New Roman"/>
                <w:sz w:val="20"/>
                <w:szCs w:val="20"/>
              </w:rPr>
              <w:t xml:space="preserve">на спине </w:t>
            </w:r>
            <w:r w:rsidRPr="00961FE0">
              <w:rPr>
                <w:rFonts w:ascii="Times New Roman" w:hAnsi="Times New Roman"/>
                <w:sz w:val="20"/>
                <w:szCs w:val="20"/>
              </w:rPr>
              <w:t>белого цвета ЗАО "</w:t>
            </w:r>
            <w:r>
              <w:rPr>
                <w:rFonts w:ascii="Times New Roman" w:hAnsi="Times New Roman"/>
                <w:sz w:val="20"/>
                <w:szCs w:val="20"/>
              </w:rPr>
              <w:t>ПГЭС</w:t>
            </w:r>
            <w:r w:rsidRPr="00961FE0">
              <w:rPr>
                <w:rFonts w:ascii="Times New Roman" w:hAnsi="Times New Roman"/>
                <w:sz w:val="20"/>
                <w:szCs w:val="20"/>
              </w:rPr>
              <w:t>".</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noProof/>
                <w:sz w:val="20"/>
                <w:szCs w:val="20"/>
                <w:lang w:eastAsia="ru-RU"/>
              </w:rPr>
              <w:drawing>
                <wp:inline distT="0" distB="0" distL="0" distR="0">
                  <wp:extent cx="2352675" cy="3070560"/>
                  <wp:effectExtent l="0" t="0" r="0" b="0"/>
                  <wp:docPr id="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408" cy="3071516"/>
                          </a:xfrm>
                          <a:prstGeom prst="rect">
                            <a:avLst/>
                          </a:prstGeom>
                          <a:noFill/>
                          <a:ln>
                            <a:noFill/>
                          </a:ln>
                        </pic:spPr>
                      </pic:pic>
                    </a:graphicData>
                  </a:graphic>
                </wp:inline>
              </w:drawing>
            </w:r>
          </w:p>
        </w:tc>
        <w:tc>
          <w:tcPr>
            <w:tcW w:w="368" w:type="pct"/>
            <w:tcBorders>
              <w:top w:val="single" w:sz="4" w:space="0" w:color="auto"/>
              <w:left w:val="single" w:sz="4" w:space="0" w:color="auto"/>
              <w:bottom w:val="single" w:sz="4" w:space="0" w:color="auto"/>
              <w:right w:val="single" w:sz="4" w:space="0" w:color="auto"/>
            </w:tcBorders>
            <w:shd w:val="clear" w:color="000000" w:fill="FFFFFF"/>
          </w:tcPr>
          <w:p w:rsidR="00003B21" w:rsidRPr="00A23CBD" w:rsidRDefault="00003B21" w:rsidP="00B53E84">
            <w:pPr>
              <w:rPr>
                <w:rFonts w:ascii="Times New Roman" w:hAnsi="Times New Roman"/>
                <w:sz w:val="20"/>
                <w:szCs w:val="20"/>
              </w:rPr>
            </w:pPr>
            <w:r>
              <w:rPr>
                <w:rFonts w:ascii="Times New Roman" w:hAnsi="Times New Roman"/>
                <w:sz w:val="20"/>
                <w:szCs w:val="20"/>
              </w:rPr>
              <w:lastRenderedPageBreak/>
              <w:t>комплект</w:t>
            </w:r>
          </w:p>
        </w:tc>
      </w:tr>
      <w:tr w:rsidR="00003B21" w:rsidRPr="00CF7D60" w:rsidTr="00003B21">
        <w:trPr>
          <w:trHeight w:val="335"/>
        </w:trPr>
        <w:tc>
          <w:tcPr>
            <w:tcW w:w="214"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lastRenderedPageBreak/>
              <w:t>37</w:t>
            </w:r>
          </w:p>
        </w:tc>
        <w:tc>
          <w:tcPr>
            <w:tcW w:w="1370" w:type="pct"/>
            <w:tcBorders>
              <w:top w:val="single" w:sz="4" w:space="0" w:color="auto"/>
              <w:left w:val="single" w:sz="4" w:space="0" w:color="auto"/>
              <w:bottom w:val="single" w:sz="4" w:space="0" w:color="auto"/>
              <w:right w:val="single" w:sz="4" w:space="0" w:color="auto"/>
            </w:tcBorders>
            <w:shd w:val="clear" w:color="000000" w:fill="FFFFFF"/>
          </w:tcPr>
          <w:p w:rsidR="00003B21" w:rsidRDefault="00003B21" w:rsidP="00B53E84">
            <w:pPr>
              <w:spacing w:after="0" w:line="240" w:lineRule="auto"/>
              <w:rPr>
                <w:rFonts w:ascii="Times New Roman" w:hAnsi="Times New Roman"/>
                <w:sz w:val="20"/>
                <w:szCs w:val="20"/>
              </w:rPr>
            </w:pPr>
            <w:r>
              <w:rPr>
                <w:rFonts w:ascii="Times New Roman" w:hAnsi="Times New Roman"/>
                <w:sz w:val="20"/>
                <w:szCs w:val="20"/>
              </w:rPr>
              <w:t>Костюм на утепляющей прокладке</w:t>
            </w:r>
            <w:r w:rsidRPr="00CF7D60">
              <w:rPr>
                <w:rFonts w:ascii="Times New Roman" w:hAnsi="Times New Roman"/>
                <w:sz w:val="20"/>
                <w:szCs w:val="20"/>
              </w:rPr>
              <w:t xml:space="preserve"> </w:t>
            </w: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Default="00003B21" w:rsidP="00B53E84">
            <w:pPr>
              <w:spacing w:after="0" w:line="240" w:lineRule="auto"/>
              <w:rPr>
                <w:rFonts w:ascii="Times New Roman" w:hAnsi="Times New Roman"/>
                <w:sz w:val="20"/>
                <w:szCs w:val="20"/>
              </w:rPr>
            </w:pPr>
          </w:p>
          <w:p w:rsidR="00003B21" w:rsidRPr="00CF7D60" w:rsidRDefault="00003B21" w:rsidP="00B53E84">
            <w:pPr>
              <w:spacing w:after="0" w:line="240" w:lineRule="auto"/>
              <w:rPr>
                <w:rFonts w:ascii="Times New Roman" w:hAnsi="Times New Roman"/>
                <w:sz w:val="20"/>
                <w:szCs w:val="20"/>
              </w:rPr>
            </w:pPr>
          </w:p>
        </w:tc>
        <w:tc>
          <w:tcPr>
            <w:tcW w:w="304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r>
              <w:rPr>
                <w:rFonts w:ascii="Times New Roman" w:hAnsi="Times New Roman"/>
                <w:sz w:val="20"/>
                <w:szCs w:val="20"/>
              </w:rPr>
              <w:lastRenderedPageBreak/>
              <w:t xml:space="preserve">Костюм </w:t>
            </w:r>
            <w:r w:rsidRPr="00CF7D60">
              <w:rPr>
                <w:rFonts w:ascii="Times New Roman" w:hAnsi="Times New Roman"/>
                <w:sz w:val="20"/>
                <w:szCs w:val="20"/>
              </w:rPr>
              <w:t xml:space="preserve"> для защиты пониженных температур изготовлены в соответствии </w:t>
            </w:r>
            <w:proofErr w:type="gramStart"/>
            <w:r w:rsidRPr="00CF7D60">
              <w:rPr>
                <w:rFonts w:ascii="Times New Roman" w:hAnsi="Times New Roman"/>
                <w:sz w:val="20"/>
                <w:szCs w:val="20"/>
              </w:rPr>
              <w:t>с</w:t>
            </w:r>
            <w:proofErr w:type="gramEnd"/>
            <w:r w:rsidRPr="00CF7D60">
              <w:rPr>
                <w:rFonts w:ascii="Times New Roman" w:hAnsi="Times New Roman"/>
                <w:sz w:val="20"/>
                <w:szCs w:val="20"/>
              </w:rPr>
              <w:t>:</w:t>
            </w:r>
          </w:p>
          <w:p w:rsidR="00003B21" w:rsidRPr="00CF7D60" w:rsidRDefault="00003B21" w:rsidP="00B53E84">
            <w:pPr>
              <w:spacing w:after="0" w:line="240" w:lineRule="auto"/>
              <w:rPr>
                <w:rFonts w:ascii="Times New Roman" w:hAnsi="Times New Roman"/>
                <w:sz w:val="20"/>
                <w:szCs w:val="20"/>
              </w:rPr>
            </w:pP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019/2011 «О безопасности средств индивидуальной защиты».</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Функциональные характеристики:  </w:t>
            </w:r>
            <w:r>
              <w:rPr>
                <w:rFonts w:ascii="Times New Roman" w:hAnsi="Times New Roman"/>
                <w:sz w:val="20"/>
                <w:szCs w:val="20"/>
              </w:rPr>
              <w:t xml:space="preserve">костюм </w:t>
            </w:r>
            <w:r w:rsidRPr="00CF7D60">
              <w:rPr>
                <w:rFonts w:ascii="Times New Roman" w:hAnsi="Times New Roman"/>
                <w:sz w:val="20"/>
                <w:szCs w:val="20"/>
              </w:rPr>
              <w:t xml:space="preserve"> защищают от пониженных температур и соответствуют 3(4) классу защиты от пониженных температур воздуха и ветра, предназначены для эксплуатации в I, II, III, IV и </w:t>
            </w:r>
            <w:proofErr w:type="gramStart"/>
            <w:r w:rsidRPr="00CF7D60">
              <w:rPr>
                <w:rFonts w:ascii="Times New Roman" w:hAnsi="Times New Roman"/>
                <w:sz w:val="20"/>
                <w:szCs w:val="20"/>
              </w:rPr>
              <w:t>особом</w:t>
            </w:r>
            <w:proofErr w:type="gramEnd"/>
            <w:r w:rsidRPr="00CF7D60">
              <w:rPr>
                <w:rFonts w:ascii="Times New Roman" w:hAnsi="Times New Roman"/>
                <w:sz w:val="20"/>
                <w:szCs w:val="20"/>
              </w:rPr>
              <w:t xml:space="preserve"> климатических поясах.</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Защитные свойства (обозначение согласно ГОСТ 12.4.103-83) - </w:t>
            </w:r>
            <w:proofErr w:type="spellStart"/>
            <w:r w:rsidRPr="00CF7D60">
              <w:rPr>
                <w:rFonts w:ascii="Times New Roman" w:hAnsi="Times New Roman"/>
                <w:sz w:val="20"/>
                <w:szCs w:val="20"/>
              </w:rPr>
              <w:t>Тнв</w:t>
            </w:r>
            <w:proofErr w:type="spellEnd"/>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Брюки выполнены с притачной утепленной подкладкой. Утепляющий пакет брюк выглядит следующим образом: ткань верха + ветрозащитная ткань + 2 слоя утеплителя + </w:t>
            </w:r>
            <w:proofErr w:type="spellStart"/>
            <w:r w:rsidRPr="00CF7D60">
              <w:rPr>
                <w:rFonts w:ascii="Times New Roman" w:hAnsi="Times New Roman"/>
                <w:sz w:val="20"/>
                <w:szCs w:val="20"/>
              </w:rPr>
              <w:t>спанбонд</w:t>
            </w:r>
            <w:proofErr w:type="spellEnd"/>
            <w:r w:rsidRPr="00CF7D60">
              <w:rPr>
                <w:rFonts w:ascii="Times New Roman" w:hAnsi="Times New Roman"/>
                <w:sz w:val="20"/>
                <w:szCs w:val="20"/>
              </w:rPr>
              <w:t xml:space="preserve"> + подкладка.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lastRenderedPageBreak/>
              <w:t xml:space="preserve">Брюки имеют центральную застежку на тесьму-молнию, а также широкий пояс с застежкой на две петли и пуговицы. На передних половинках расположены боковые накладные карманы и наколенники. Задние половинки брюк с вытачками. Расширенный пояс простеган зигзагообразными строчками. На поясе предусмотрено 5 шлевок для ремня и пуговицы для крепления бретелей (две спереди и одна сзади).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Брюки имеют съемные бретели со вставкой с двойной эластичной тесьмой, пристегиваются на 3 петли на бретелях  (2 на спинке и одна спереди) и 3 пуговицы на поясе. Под наколенниками проходит охватывающая </w:t>
            </w:r>
            <w:proofErr w:type="spellStart"/>
            <w:r w:rsidRPr="00CF7D60">
              <w:rPr>
                <w:rFonts w:ascii="Times New Roman" w:hAnsi="Times New Roman"/>
                <w:sz w:val="20"/>
                <w:szCs w:val="20"/>
              </w:rPr>
              <w:t>световозвращающая</w:t>
            </w:r>
            <w:proofErr w:type="spellEnd"/>
            <w:r w:rsidRPr="00CF7D60">
              <w:rPr>
                <w:rFonts w:ascii="Times New Roman" w:hAnsi="Times New Roman"/>
                <w:sz w:val="20"/>
                <w:szCs w:val="20"/>
              </w:rPr>
              <w:t xml:space="preserve"> полоса шириной 50 мм. Воздухопроницаемость не более 40 дм3м2с. Разрывная нагрузка ткани не менее 400 Н. Разрывная нагрузка швов не менее 250 Н. Стойкость к истиранию не менее 500 циклов.</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Применяемые материалы: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Ткань верха состоит из 80% полиэфира, 20% хлопка; с водоотталкивающей отделкой, плотность 200 г/кв</w:t>
            </w:r>
            <w:proofErr w:type="gramStart"/>
            <w:r w:rsidRPr="00CF7D60">
              <w:rPr>
                <w:rFonts w:ascii="Times New Roman" w:hAnsi="Times New Roman"/>
                <w:sz w:val="20"/>
                <w:szCs w:val="20"/>
              </w:rPr>
              <w:t>.м</w:t>
            </w:r>
            <w:proofErr w:type="gramEnd"/>
            <w:r w:rsidRPr="00CF7D60">
              <w:rPr>
                <w:rFonts w:ascii="Times New Roman" w:hAnsi="Times New Roman"/>
                <w:sz w:val="20"/>
                <w:szCs w:val="20"/>
              </w:rPr>
              <w:t>, основной цвет черный.</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Утеплитель: «</w:t>
            </w:r>
            <w:proofErr w:type="spellStart"/>
            <w:r w:rsidRPr="00CF7D60">
              <w:rPr>
                <w:rFonts w:ascii="Times New Roman" w:hAnsi="Times New Roman"/>
                <w:sz w:val="20"/>
                <w:szCs w:val="20"/>
              </w:rPr>
              <w:t>Синтепон</w:t>
            </w:r>
            <w:proofErr w:type="spellEnd"/>
            <w:r w:rsidRPr="00CF7D60">
              <w:rPr>
                <w:rFonts w:ascii="Times New Roman" w:hAnsi="Times New Roman"/>
                <w:sz w:val="20"/>
                <w:szCs w:val="20"/>
              </w:rPr>
              <w:t>» или соответствующий по своим свойствам эквивалент, состав сырья 100% полиэфир  плотностью 150 г/ кв.м.</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Подкладочная ткань: состав сырья  100 % полиэфир, плотность 60 г/кв</w:t>
            </w:r>
            <w:proofErr w:type="gramStart"/>
            <w:r w:rsidRPr="00CF7D60">
              <w:rPr>
                <w:rFonts w:ascii="Times New Roman" w:hAnsi="Times New Roman"/>
                <w:sz w:val="20"/>
                <w:szCs w:val="20"/>
              </w:rPr>
              <w:t>.м</w:t>
            </w:r>
            <w:proofErr w:type="gramEnd"/>
            <w:r w:rsidRPr="00CF7D60">
              <w:rPr>
                <w:rFonts w:ascii="Times New Roman" w:hAnsi="Times New Roman"/>
                <w:sz w:val="20"/>
                <w:szCs w:val="20"/>
              </w:rPr>
              <w:t>,  цвет черный.</w:t>
            </w:r>
          </w:p>
          <w:p w:rsidR="00003B21" w:rsidRPr="00CF7D60" w:rsidRDefault="00003B21" w:rsidP="00B53E84">
            <w:pPr>
              <w:spacing w:after="0" w:line="240" w:lineRule="auto"/>
              <w:rPr>
                <w:rFonts w:ascii="Times New Roman" w:hAnsi="Times New Roman"/>
                <w:sz w:val="20"/>
                <w:szCs w:val="20"/>
              </w:rPr>
            </w:pPr>
            <w:proofErr w:type="spellStart"/>
            <w:r w:rsidRPr="00CF7D60">
              <w:rPr>
                <w:rFonts w:ascii="Times New Roman" w:hAnsi="Times New Roman"/>
                <w:sz w:val="20"/>
                <w:szCs w:val="20"/>
              </w:rPr>
              <w:t>Спанбонд</w:t>
            </w:r>
            <w:proofErr w:type="spellEnd"/>
            <w:r w:rsidRPr="00CF7D60">
              <w:rPr>
                <w:rFonts w:ascii="Times New Roman" w:hAnsi="Times New Roman"/>
                <w:sz w:val="20"/>
                <w:szCs w:val="20"/>
              </w:rPr>
              <w:t xml:space="preserve"> </w:t>
            </w:r>
            <w:proofErr w:type="gramStart"/>
            <w:r w:rsidRPr="00CF7D60">
              <w:rPr>
                <w:rFonts w:ascii="Times New Roman" w:hAnsi="Times New Roman"/>
                <w:sz w:val="20"/>
                <w:szCs w:val="20"/>
              </w:rPr>
              <w:t>предназначен</w:t>
            </w:r>
            <w:proofErr w:type="gramEnd"/>
            <w:r w:rsidRPr="00CF7D60">
              <w:rPr>
                <w:rFonts w:ascii="Times New Roman" w:hAnsi="Times New Roman"/>
                <w:sz w:val="20"/>
                <w:szCs w:val="20"/>
              </w:rPr>
              <w:t xml:space="preserve"> для предотвращения миграции утеплителя.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Ветрозащитная ткань: состав сырья 100% полиэфир, плотность 60 г/кв.м.</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Сигнальный элемент: полосы из </w:t>
            </w:r>
            <w:proofErr w:type="spellStart"/>
            <w:r w:rsidRPr="00CF7D60">
              <w:rPr>
                <w:rFonts w:ascii="Times New Roman" w:hAnsi="Times New Roman"/>
                <w:sz w:val="20"/>
                <w:szCs w:val="20"/>
              </w:rPr>
              <w:t>световозвращающего</w:t>
            </w:r>
            <w:proofErr w:type="spellEnd"/>
            <w:r w:rsidRPr="00CF7D60">
              <w:rPr>
                <w:rFonts w:ascii="Times New Roman" w:hAnsi="Times New Roman"/>
                <w:sz w:val="20"/>
                <w:szCs w:val="20"/>
              </w:rPr>
              <w:t xml:space="preserve"> материала шириной. 50 мм.</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019/2011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003B21" w:rsidRDefault="00003B21" w:rsidP="00B53E84">
            <w:pPr>
              <w:spacing w:after="0" w:line="240" w:lineRule="auto"/>
              <w:rPr>
                <w:rFonts w:ascii="Times New Roman" w:hAnsi="Times New Roman"/>
                <w:sz w:val="20"/>
                <w:szCs w:val="20"/>
              </w:rPr>
            </w:pPr>
            <w:r w:rsidRPr="00CF7D60">
              <w:rPr>
                <w:rFonts w:ascii="Times New Roman" w:hAnsi="Times New Roman"/>
                <w:noProof/>
                <w:sz w:val="20"/>
                <w:szCs w:val="20"/>
                <w:lang w:eastAsia="ru-RU"/>
              </w:rPr>
              <w:drawing>
                <wp:inline distT="0" distB="0" distL="0" distR="0">
                  <wp:extent cx="2352675" cy="3040641"/>
                  <wp:effectExtent l="0" t="0" r="0" b="7620"/>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564" cy="3041790"/>
                          </a:xfrm>
                          <a:prstGeom prst="rect">
                            <a:avLst/>
                          </a:prstGeom>
                          <a:noFill/>
                          <a:ln>
                            <a:noFill/>
                          </a:ln>
                        </pic:spPr>
                      </pic:pic>
                    </a:graphicData>
                  </a:graphic>
                </wp:inline>
              </w:drawing>
            </w:r>
          </w:p>
          <w:p w:rsidR="00003B21" w:rsidRDefault="00003B21" w:rsidP="00B53E84">
            <w:pPr>
              <w:tabs>
                <w:tab w:val="left" w:pos="2430"/>
              </w:tabs>
              <w:rPr>
                <w:rFonts w:ascii="Times New Roman" w:hAnsi="Times New Roman"/>
                <w:sz w:val="20"/>
                <w:szCs w:val="20"/>
              </w:rPr>
            </w:pPr>
            <w:r>
              <w:rPr>
                <w:rFonts w:ascii="Times New Roman" w:hAnsi="Times New Roman"/>
                <w:sz w:val="20"/>
                <w:szCs w:val="20"/>
              </w:rPr>
              <w:tab/>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Куртка выполнена прямого силуэта, с притачной утепленной подкладкой Куртка с внутренним ветрозащитным клапаном,  с центральной застежкой на 6 потайных  петель  и пуговиц. </w:t>
            </w:r>
            <w:r w:rsidRPr="00CF7D60">
              <w:rPr>
                <w:rFonts w:ascii="Times New Roman" w:hAnsi="Times New Roman"/>
                <w:sz w:val="20"/>
                <w:szCs w:val="20"/>
              </w:rPr>
              <w:lastRenderedPageBreak/>
              <w:t xml:space="preserve">Утепляющий пакет куртки выглядит следующим образом: ткань верха + ветрозащитная ткань + 3 слоя утеплителя + </w:t>
            </w:r>
            <w:proofErr w:type="spellStart"/>
            <w:r w:rsidRPr="00CF7D60">
              <w:rPr>
                <w:rFonts w:ascii="Times New Roman" w:hAnsi="Times New Roman"/>
                <w:sz w:val="20"/>
                <w:szCs w:val="20"/>
              </w:rPr>
              <w:t>спанбонд</w:t>
            </w:r>
            <w:proofErr w:type="spellEnd"/>
            <w:r w:rsidRPr="00CF7D60">
              <w:rPr>
                <w:rFonts w:ascii="Times New Roman" w:hAnsi="Times New Roman"/>
                <w:sz w:val="20"/>
                <w:szCs w:val="20"/>
              </w:rPr>
              <w:t xml:space="preserve"> + подкладка.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Полочки состоят из кокетки, средней и нижней частей. Средняя часть имеет нагрудные накладные карманы с клапанами, которые  фиксируются на контактную ленту по центру. Нижняя часть полочки выполнена с боковыми накладными карманами с объемом со стороны борта и с клапанами. Боковая сторона кармана входит </w:t>
            </w:r>
            <w:proofErr w:type="gramStart"/>
            <w:r w:rsidRPr="00CF7D60">
              <w:rPr>
                <w:rFonts w:ascii="Times New Roman" w:hAnsi="Times New Roman"/>
                <w:sz w:val="20"/>
                <w:szCs w:val="20"/>
              </w:rPr>
              <w:t>в</w:t>
            </w:r>
            <w:proofErr w:type="gramEnd"/>
            <w:r w:rsidRPr="00CF7D60">
              <w:rPr>
                <w:rFonts w:ascii="Times New Roman" w:hAnsi="Times New Roman"/>
                <w:sz w:val="20"/>
                <w:szCs w:val="20"/>
              </w:rPr>
              <w:t xml:space="preserve"> </w:t>
            </w:r>
            <w:proofErr w:type="gramStart"/>
            <w:r w:rsidRPr="00CF7D60">
              <w:rPr>
                <w:rFonts w:ascii="Times New Roman" w:hAnsi="Times New Roman"/>
                <w:sz w:val="20"/>
                <w:szCs w:val="20"/>
              </w:rPr>
              <w:t>боковой</w:t>
            </w:r>
            <w:proofErr w:type="gramEnd"/>
            <w:r w:rsidRPr="00CF7D60">
              <w:rPr>
                <w:rFonts w:ascii="Times New Roman" w:hAnsi="Times New Roman"/>
                <w:sz w:val="20"/>
                <w:szCs w:val="20"/>
              </w:rPr>
              <w:t xml:space="preserve"> шов куртки, другая -  фиксируется на контактную ленту. Все клапаны со скошенными уголками. Левая полочка с притачной планкой вдоль борта. Спинка состоит из трех частей: кокетки, средней и нижней частей. По линии талии спинка стянута эластичной тесьмой.</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Рукава </w:t>
            </w:r>
            <w:proofErr w:type="spellStart"/>
            <w:r w:rsidRPr="00CF7D60">
              <w:rPr>
                <w:rFonts w:ascii="Times New Roman" w:hAnsi="Times New Roman"/>
                <w:sz w:val="20"/>
                <w:szCs w:val="20"/>
              </w:rPr>
              <w:t>втачные</w:t>
            </w:r>
            <w:proofErr w:type="spellEnd"/>
            <w:r w:rsidRPr="00CF7D60">
              <w:rPr>
                <w:rFonts w:ascii="Times New Roman" w:hAnsi="Times New Roman"/>
                <w:sz w:val="20"/>
                <w:szCs w:val="20"/>
              </w:rPr>
              <w:t xml:space="preserve"> </w:t>
            </w:r>
            <w:proofErr w:type="spellStart"/>
            <w:r w:rsidRPr="00CF7D60">
              <w:rPr>
                <w:rFonts w:ascii="Times New Roman" w:hAnsi="Times New Roman"/>
                <w:sz w:val="20"/>
                <w:szCs w:val="20"/>
              </w:rPr>
              <w:t>двухшовные</w:t>
            </w:r>
            <w:proofErr w:type="spellEnd"/>
            <w:r w:rsidRPr="00CF7D60">
              <w:rPr>
                <w:rFonts w:ascii="Times New Roman" w:hAnsi="Times New Roman"/>
                <w:sz w:val="20"/>
                <w:szCs w:val="20"/>
              </w:rPr>
              <w:t xml:space="preserve">, с налокотниками, передняя часть рукавов с поперечным членением ниже линии локтя. Низ рукава обработан швом в подгибку с закрытым срезом. Воротник </w:t>
            </w:r>
            <w:proofErr w:type="spellStart"/>
            <w:r w:rsidRPr="00CF7D60">
              <w:rPr>
                <w:rFonts w:ascii="Times New Roman" w:hAnsi="Times New Roman"/>
                <w:sz w:val="20"/>
                <w:szCs w:val="20"/>
              </w:rPr>
              <w:t>втачной</w:t>
            </w:r>
            <w:proofErr w:type="spellEnd"/>
            <w:r w:rsidRPr="00CF7D60">
              <w:rPr>
                <w:rFonts w:ascii="Times New Roman" w:hAnsi="Times New Roman"/>
                <w:sz w:val="20"/>
                <w:szCs w:val="20"/>
              </w:rPr>
              <w:t xml:space="preserve"> типа «стойка», с застежкой на контактную ленту, утепленный. Внутренняя стойка выполнена из </w:t>
            </w:r>
            <w:proofErr w:type="spellStart"/>
            <w:r w:rsidRPr="00CF7D60">
              <w:rPr>
                <w:rFonts w:ascii="Times New Roman" w:hAnsi="Times New Roman"/>
                <w:sz w:val="20"/>
                <w:szCs w:val="20"/>
              </w:rPr>
              <w:t>трикотажа</w:t>
            </w:r>
            <w:proofErr w:type="gramStart"/>
            <w:r w:rsidRPr="00CF7D60">
              <w:rPr>
                <w:rFonts w:ascii="Times New Roman" w:hAnsi="Times New Roman"/>
                <w:sz w:val="20"/>
                <w:szCs w:val="20"/>
              </w:rPr>
              <w:t>.К</w:t>
            </w:r>
            <w:proofErr w:type="gramEnd"/>
            <w:r w:rsidRPr="00CF7D60">
              <w:rPr>
                <w:rFonts w:ascii="Times New Roman" w:hAnsi="Times New Roman"/>
                <w:sz w:val="20"/>
                <w:szCs w:val="20"/>
              </w:rPr>
              <w:t>апюшон</w:t>
            </w:r>
            <w:proofErr w:type="spellEnd"/>
            <w:r w:rsidRPr="00CF7D60">
              <w:rPr>
                <w:rFonts w:ascii="Times New Roman" w:hAnsi="Times New Roman"/>
                <w:sz w:val="20"/>
                <w:szCs w:val="20"/>
              </w:rPr>
              <w:t xml:space="preserve"> съемный, утепленный,  состоит из двух боковых и средней части, с  подбородочной частью («ушками»), которая фиксируется на контактную ленту. По лицевому вырезу капюшона проходит  кулиса, которая стягивается шляпной резинкой, проходящей через две пары люверсов  и фиксаторы с кольцами-ограничителями. На средней части капюшона пата– </w:t>
            </w:r>
            <w:proofErr w:type="spellStart"/>
            <w:proofErr w:type="gramStart"/>
            <w:r w:rsidRPr="00CF7D60">
              <w:rPr>
                <w:rFonts w:ascii="Times New Roman" w:hAnsi="Times New Roman"/>
                <w:sz w:val="20"/>
                <w:szCs w:val="20"/>
              </w:rPr>
              <w:t>за</w:t>
            </w:r>
            <w:proofErr w:type="gramEnd"/>
            <w:r w:rsidRPr="00CF7D60">
              <w:rPr>
                <w:rFonts w:ascii="Times New Roman" w:hAnsi="Times New Roman"/>
                <w:sz w:val="20"/>
                <w:szCs w:val="20"/>
              </w:rPr>
              <w:t>тяжник</w:t>
            </w:r>
            <w:proofErr w:type="spellEnd"/>
            <w:r w:rsidRPr="00CF7D60">
              <w:rPr>
                <w:rFonts w:ascii="Times New Roman" w:hAnsi="Times New Roman"/>
                <w:sz w:val="20"/>
                <w:szCs w:val="20"/>
              </w:rPr>
              <w:t xml:space="preserve">, который фиксируется на контактную ленту. Капюшон пристегивается к куртке на  прорезные петли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Внизу куртки в шве подгибки расположена кулиса,  которая стягивается шляпной резинкой, проходящей через две пары люверсов,  фиксаторы и петельки внизу  боковых швов притачной подкладки. На притачной утепляющей подкладке левой полочки расположен нагрудный  накладной карман.  Рукава притачной подкладки выполнены с трикотажными напульсниками. По шву горловины спинки расположена вешалка.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Все отделочные строчки выполнены нитками серого цвета.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Вверх от шва притачивания кокеток полочек с образованием канта </w:t>
            </w:r>
            <w:proofErr w:type="spellStart"/>
            <w:r w:rsidRPr="00CF7D60">
              <w:rPr>
                <w:rFonts w:ascii="Times New Roman" w:hAnsi="Times New Roman"/>
                <w:sz w:val="20"/>
                <w:szCs w:val="20"/>
              </w:rPr>
              <w:t>шииной</w:t>
            </w:r>
            <w:proofErr w:type="spellEnd"/>
            <w:r w:rsidRPr="00CF7D60">
              <w:rPr>
                <w:rFonts w:ascii="Times New Roman" w:hAnsi="Times New Roman"/>
                <w:sz w:val="20"/>
                <w:szCs w:val="20"/>
              </w:rPr>
              <w:t xml:space="preserve"> 3 мм, а также  вверху средней части спинки под кокеткой проходит </w:t>
            </w:r>
            <w:proofErr w:type="spellStart"/>
            <w:r w:rsidRPr="00CF7D60">
              <w:rPr>
                <w:rFonts w:ascii="Times New Roman" w:hAnsi="Times New Roman"/>
                <w:sz w:val="20"/>
                <w:szCs w:val="20"/>
              </w:rPr>
              <w:t>световозвращающая</w:t>
            </w:r>
            <w:proofErr w:type="spellEnd"/>
            <w:r w:rsidRPr="00CF7D60">
              <w:rPr>
                <w:rFonts w:ascii="Times New Roman" w:hAnsi="Times New Roman"/>
                <w:sz w:val="20"/>
                <w:szCs w:val="20"/>
              </w:rPr>
              <w:t xml:space="preserve"> полоса  шириной 50 мм. Воздухопроницаемость не более 40 дм3м2с. Разрывная нагрузка ткани не менее 400 Н. Разрывная нагрузка швов не менее 250 Н. Стойкость к истиранию не менее 500 циклов.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Применяемые материалы: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Ткань верха состоит из 80% полиэфира, 20% хлопка; с водоотталкивающей отделкой, плотность 200 г/кв</w:t>
            </w:r>
            <w:proofErr w:type="gramStart"/>
            <w:r w:rsidRPr="00CF7D60">
              <w:rPr>
                <w:rFonts w:ascii="Times New Roman" w:hAnsi="Times New Roman"/>
                <w:sz w:val="20"/>
                <w:szCs w:val="20"/>
              </w:rPr>
              <w:t>.м</w:t>
            </w:r>
            <w:proofErr w:type="gramEnd"/>
            <w:r w:rsidRPr="00CF7D60">
              <w:rPr>
                <w:rFonts w:ascii="Times New Roman" w:hAnsi="Times New Roman"/>
                <w:sz w:val="20"/>
                <w:szCs w:val="20"/>
              </w:rPr>
              <w:t>, основной цвет серый, отделочные – красный и черный.</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Утеплитель: «</w:t>
            </w:r>
            <w:proofErr w:type="spellStart"/>
            <w:r w:rsidRPr="00CF7D60">
              <w:rPr>
                <w:rFonts w:ascii="Times New Roman" w:hAnsi="Times New Roman"/>
                <w:sz w:val="20"/>
                <w:szCs w:val="20"/>
              </w:rPr>
              <w:t>Синтепон</w:t>
            </w:r>
            <w:proofErr w:type="spellEnd"/>
            <w:r w:rsidRPr="00CF7D60">
              <w:rPr>
                <w:rFonts w:ascii="Times New Roman" w:hAnsi="Times New Roman"/>
                <w:sz w:val="20"/>
                <w:szCs w:val="20"/>
              </w:rPr>
              <w:t>» или соответствующий по своим свойствам эквивалент, состав сырья 100% полиэфир  плотностью 150 г/ кв.м.</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Подкладочная ткань: состав сырья  100 % полиэфир, плотность 60 г/кв</w:t>
            </w:r>
            <w:proofErr w:type="gramStart"/>
            <w:r w:rsidRPr="00CF7D60">
              <w:rPr>
                <w:rFonts w:ascii="Times New Roman" w:hAnsi="Times New Roman"/>
                <w:sz w:val="20"/>
                <w:szCs w:val="20"/>
              </w:rPr>
              <w:t>.м</w:t>
            </w:r>
            <w:proofErr w:type="gramEnd"/>
            <w:r w:rsidRPr="00CF7D60">
              <w:rPr>
                <w:rFonts w:ascii="Times New Roman" w:hAnsi="Times New Roman"/>
                <w:sz w:val="20"/>
                <w:szCs w:val="20"/>
              </w:rPr>
              <w:t>,  цвет черный.</w:t>
            </w:r>
          </w:p>
          <w:p w:rsidR="00003B21" w:rsidRPr="00CF7D60" w:rsidRDefault="00003B21" w:rsidP="00B53E84">
            <w:pPr>
              <w:spacing w:after="0" w:line="240" w:lineRule="auto"/>
              <w:rPr>
                <w:rFonts w:ascii="Times New Roman" w:hAnsi="Times New Roman"/>
                <w:sz w:val="20"/>
                <w:szCs w:val="20"/>
              </w:rPr>
            </w:pPr>
            <w:proofErr w:type="spellStart"/>
            <w:r w:rsidRPr="00CF7D60">
              <w:rPr>
                <w:rFonts w:ascii="Times New Roman" w:hAnsi="Times New Roman"/>
                <w:sz w:val="20"/>
                <w:szCs w:val="20"/>
              </w:rPr>
              <w:t>Спанбонд</w:t>
            </w:r>
            <w:proofErr w:type="spellEnd"/>
            <w:r w:rsidRPr="00CF7D60">
              <w:rPr>
                <w:rFonts w:ascii="Times New Roman" w:hAnsi="Times New Roman"/>
                <w:sz w:val="20"/>
                <w:szCs w:val="20"/>
              </w:rPr>
              <w:t xml:space="preserve"> </w:t>
            </w:r>
            <w:proofErr w:type="gramStart"/>
            <w:r w:rsidRPr="00CF7D60">
              <w:rPr>
                <w:rFonts w:ascii="Times New Roman" w:hAnsi="Times New Roman"/>
                <w:sz w:val="20"/>
                <w:szCs w:val="20"/>
              </w:rPr>
              <w:t>предназначен</w:t>
            </w:r>
            <w:proofErr w:type="gramEnd"/>
            <w:r w:rsidRPr="00CF7D60">
              <w:rPr>
                <w:rFonts w:ascii="Times New Roman" w:hAnsi="Times New Roman"/>
                <w:sz w:val="20"/>
                <w:szCs w:val="20"/>
              </w:rPr>
              <w:t xml:space="preserve"> для предотвращения миграции утеплителя. </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Ветрозащитная ткань: состав сырья 100% полиэфир, плотность 60 г/кв.м.</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Сигнальный элемент: полосы из </w:t>
            </w:r>
            <w:proofErr w:type="spellStart"/>
            <w:r w:rsidRPr="00CF7D60">
              <w:rPr>
                <w:rFonts w:ascii="Times New Roman" w:hAnsi="Times New Roman"/>
                <w:sz w:val="20"/>
                <w:szCs w:val="20"/>
              </w:rPr>
              <w:t>световозвращающего</w:t>
            </w:r>
            <w:proofErr w:type="spellEnd"/>
            <w:r w:rsidRPr="00CF7D60">
              <w:rPr>
                <w:rFonts w:ascii="Times New Roman" w:hAnsi="Times New Roman"/>
                <w:sz w:val="20"/>
                <w:szCs w:val="20"/>
              </w:rPr>
              <w:t xml:space="preserve"> материала </w:t>
            </w:r>
            <w:proofErr w:type="spellStart"/>
            <w:r w:rsidRPr="00CF7D60">
              <w:rPr>
                <w:rFonts w:ascii="Times New Roman" w:hAnsi="Times New Roman"/>
                <w:sz w:val="20"/>
                <w:szCs w:val="20"/>
              </w:rPr>
              <w:t>шир</w:t>
            </w:r>
            <w:proofErr w:type="spellEnd"/>
            <w:r w:rsidRPr="00CF7D60">
              <w:rPr>
                <w:rFonts w:ascii="Times New Roman" w:hAnsi="Times New Roman"/>
                <w:sz w:val="20"/>
                <w:szCs w:val="20"/>
              </w:rPr>
              <w:t>. 50 мм.</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proofErr w:type="gramStart"/>
            <w:r w:rsidRPr="00CF7D60">
              <w:rPr>
                <w:rFonts w:ascii="Times New Roman" w:hAnsi="Times New Roman"/>
                <w:sz w:val="20"/>
                <w:szCs w:val="20"/>
              </w:rPr>
              <w:t>ТР</w:t>
            </w:r>
            <w:proofErr w:type="gramEnd"/>
            <w:r w:rsidRPr="00CF7D60">
              <w:rPr>
                <w:rFonts w:ascii="Times New Roman" w:hAnsi="Times New Roman"/>
                <w:sz w:val="20"/>
                <w:szCs w:val="20"/>
              </w:rPr>
              <w:t xml:space="preserve"> ТС 019/2011 </w:t>
            </w:r>
          </w:p>
          <w:p w:rsidR="00003B21" w:rsidRPr="00961FE0" w:rsidRDefault="00003B21" w:rsidP="00B53E84">
            <w:pPr>
              <w:spacing w:after="0" w:line="240" w:lineRule="auto"/>
              <w:rPr>
                <w:rFonts w:ascii="Times New Roman" w:hAnsi="Times New Roman"/>
                <w:sz w:val="20"/>
                <w:szCs w:val="20"/>
              </w:rPr>
            </w:pPr>
            <w:r>
              <w:rPr>
                <w:rFonts w:ascii="Times New Roman" w:hAnsi="Times New Roman"/>
                <w:sz w:val="20"/>
                <w:szCs w:val="20"/>
              </w:rPr>
              <w:t>Л</w:t>
            </w:r>
            <w:r w:rsidRPr="00961FE0">
              <w:rPr>
                <w:rFonts w:ascii="Times New Roman" w:hAnsi="Times New Roman"/>
                <w:sz w:val="20"/>
                <w:szCs w:val="20"/>
              </w:rPr>
              <w:t xml:space="preserve">оготип </w:t>
            </w:r>
            <w:r>
              <w:rPr>
                <w:rFonts w:ascii="Times New Roman" w:hAnsi="Times New Roman"/>
                <w:sz w:val="20"/>
                <w:szCs w:val="20"/>
              </w:rPr>
              <w:t xml:space="preserve">на спине </w:t>
            </w:r>
            <w:r w:rsidRPr="00961FE0">
              <w:rPr>
                <w:rFonts w:ascii="Times New Roman" w:hAnsi="Times New Roman"/>
                <w:sz w:val="20"/>
                <w:szCs w:val="20"/>
              </w:rPr>
              <w:t>белого цвета ЗАО "</w:t>
            </w:r>
            <w:r>
              <w:rPr>
                <w:rFonts w:ascii="Times New Roman" w:hAnsi="Times New Roman"/>
                <w:sz w:val="20"/>
                <w:szCs w:val="20"/>
              </w:rPr>
              <w:t>ПГЭС</w:t>
            </w:r>
            <w:r w:rsidRPr="00961FE0">
              <w:rPr>
                <w:rFonts w:ascii="Times New Roman" w:hAnsi="Times New Roman"/>
                <w:sz w:val="20"/>
                <w:szCs w:val="20"/>
              </w:rPr>
              <w:t>".</w:t>
            </w:r>
          </w:p>
          <w:p w:rsidR="00003B21" w:rsidRDefault="00003B21" w:rsidP="00B53E84">
            <w:pPr>
              <w:spacing w:after="0" w:line="240" w:lineRule="auto"/>
              <w:rPr>
                <w:rFonts w:ascii="Times New Roman" w:hAnsi="Times New Roman"/>
                <w:sz w:val="20"/>
                <w:szCs w:val="20"/>
              </w:rPr>
            </w:pPr>
            <w:r w:rsidRPr="00961FE0">
              <w:rPr>
                <w:rFonts w:ascii="Times New Roman" w:hAnsi="Times New Roman"/>
                <w:sz w:val="20"/>
                <w:szCs w:val="20"/>
              </w:rPr>
              <w:t>Размер 292*73</w:t>
            </w:r>
          </w:p>
          <w:p w:rsidR="00003B21" w:rsidRPr="00CF7D60" w:rsidRDefault="00003B21" w:rsidP="00B53E84">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003B21" w:rsidRDefault="00003B21" w:rsidP="00B53E84">
            <w:pPr>
              <w:tabs>
                <w:tab w:val="left" w:pos="2430"/>
              </w:tabs>
              <w:rPr>
                <w:rFonts w:ascii="Times New Roman" w:hAnsi="Times New Roman"/>
                <w:sz w:val="20"/>
                <w:szCs w:val="20"/>
              </w:rPr>
            </w:pPr>
            <w:r w:rsidRPr="00CF7D60">
              <w:rPr>
                <w:rFonts w:ascii="Times New Roman" w:hAnsi="Times New Roman"/>
                <w:noProof/>
                <w:sz w:val="20"/>
                <w:szCs w:val="20"/>
                <w:lang w:eastAsia="ru-RU"/>
              </w:rPr>
              <w:lastRenderedPageBreak/>
              <w:drawing>
                <wp:inline distT="0" distB="0" distL="0" distR="0">
                  <wp:extent cx="2509104" cy="3257550"/>
                  <wp:effectExtent l="0" t="0" r="5715"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0160" cy="3258921"/>
                          </a:xfrm>
                          <a:prstGeom prst="rect">
                            <a:avLst/>
                          </a:prstGeom>
                          <a:noFill/>
                          <a:ln>
                            <a:noFill/>
                          </a:ln>
                        </pic:spPr>
                      </pic:pic>
                    </a:graphicData>
                  </a:graphic>
                </wp:inline>
              </w:drawing>
            </w:r>
          </w:p>
          <w:p w:rsidR="00003B21" w:rsidRPr="00841199" w:rsidRDefault="00003B21" w:rsidP="00B53E84">
            <w:pPr>
              <w:tabs>
                <w:tab w:val="left" w:pos="2430"/>
              </w:tabs>
              <w:rPr>
                <w:rFonts w:ascii="Times New Roman" w:hAnsi="Times New Roman"/>
                <w:sz w:val="20"/>
                <w:szCs w:val="20"/>
              </w:rPr>
            </w:pPr>
          </w:p>
        </w:tc>
        <w:tc>
          <w:tcPr>
            <w:tcW w:w="368" w:type="pct"/>
            <w:tcBorders>
              <w:top w:val="single" w:sz="4" w:space="0" w:color="auto"/>
              <w:left w:val="single" w:sz="4" w:space="0" w:color="auto"/>
              <w:bottom w:val="single" w:sz="4" w:space="0" w:color="auto"/>
              <w:right w:val="single" w:sz="4" w:space="0" w:color="auto"/>
            </w:tcBorders>
            <w:shd w:val="clear" w:color="000000" w:fill="FFFFFF"/>
          </w:tcPr>
          <w:p w:rsidR="00003B21" w:rsidRPr="00CF7D60" w:rsidRDefault="00003B21" w:rsidP="00B53E84">
            <w:pPr>
              <w:spacing w:after="0" w:line="240" w:lineRule="auto"/>
              <w:rPr>
                <w:rFonts w:ascii="Times New Roman" w:hAnsi="Times New Roman"/>
                <w:sz w:val="20"/>
                <w:szCs w:val="20"/>
              </w:rPr>
            </w:pPr>
            <w:proofErr w:type="spellStart"/>
            <w:proofErr w:type="gramStart"/>
            <w:r>
              <w:rPr>
                <w:rFonts w:ascii="Times New Roman" w:hAnsi="Times New Roman"/>
                <w:sz w:val="20"/>
                <w:szCs w:val="20"/>
              </w:rPr>
              <w:lastRenderedPageBreak/>
              <w:t>шт</w:t>
            </w:r>
            <w:proofErr w:type="spellEnd"/>
            <w:proofErr w:type="gramEnd"/>
          </w:p>
        </w:tc>
      </w:tr>
    </w:tbl>
    <w:p w:rsidR="000038C0" w:rsidRPr="00F036FD" w:rsidRDefault="000038C0" w:rsidP="00F036FD">
      <w:pPr>
        <w:pStyle w:val="1"/>
        <w:ind w:left="0"/>
        <w:rPr>
          <w:b/>
          <w:sz w:val="22"/>
          <w:szCs w:val="22"/>
        </w:rPr>
      </w:pPr>
    </w:p>
    <w:p w:rsidR="000038C0" w:rsidRPr="00F036FD" w:rsidRDefault="000038C0" w:rsidP="00F036FD">
      <w:pPr>
        <w:pStyle w:val="1"/>
        <w:numPr>
          <w:ilvl w:val="0"/>
          <w:numId w:val="1"/>
        </w:numPr>
        <w:ind w:left="0" w:firstLine="0"/>
        <w:rPr>
          <w:b/>
          <w:sz w:val="22"/>
          <w:szCs w:val="22"/>
        </w:rPr>
      </w:pPr>
      <w:r w:rsidRPr="00F036FD">
        <w:rPr>
          <w:b/>
          <w:sz w:val="22"/>
          <w:szCs w:val="22"/>
        </w:rPr>
        <w:t>Требования к качеству</w:t>
      </w:r>
      <w:r w:rsidR="002D591A" w:rsidRPr="00F036FD">
        <w:rPr>
          <w:b/>
          <w:sz w:val="22"/>
          <w:szCs w:val="22"/>
        </w:rPr>
        <w:t>, безопасности</w:t>
      </w:r>
      <w:r w:rsidRPr="00F036FD">
        <w:rPr>
          <w:b/>
          <w:sz w:val="22"/>
          <w:szCs w:val="22"/>
        </w:rPr>
        <w:t xml:space="preserve"> товара</w:t>
      </w:r>
      <w:r w:rsidR="002D591A" w:rsidRPr="00F036FD">
        <w:rPr>
          <w:b/>
          <w:sz w:val="22"/>
          <w:szCs w:val="22"/>
        </w:rPr>
        <w:t>,</w:t>
      </w:r>
      <w:r w:rsidR="006F08AB" w:rsidRPr="00F036FD">
        <w:rPr>
          <w:b/>
          <w:sz w:val="22"/>
          <w:szCs w:val="22"/>
        </w:rPr>
        <w:t xml:space="preserve"> подачи заявки и составу. </w:t>
      </w:r>
      <w:r w:rsidR="002D591A" w:rsidRPr="00F036FD">
        <w:rPr>
          <w:b/>
          <w:sz w:val="22"/>
          <w:szCs w:val="22"/>
        </w:rPr>
        <w:t xml:space="preserve"> </w:t>
      </w:r>
    </w:p>
    <w:p w:rsidR="000038C0" w:rsidRPr="00F036FD" w:rsidRDefault="000038C0" w:rsidP="00F036FD">
      <w:pPr>
        <w:autoSpaceDE w:val="0"/>
        <w:autoSpaceDN w:val="0"/>
        <w:adjustRightInd w:val="0"/>
        <w:spacing w:after="0" w:line="240" w:lineRule="auto"/>
        <w:rPr>
          <w:rFonts w:ascii="Times New Roman" w:hAnsi="Times New Roman"/>
          <w:shd w:val="clear" w:color="auto" w:fill="FFFFFF"/>
        </w:rPr>
      </w:pPr>
    </w:p>
    <w:p w:rsidR="000038C0" w:rsidRPr="00F036FD" w:rsidRDefault="000038C0" w:rsidP="00B72918">
      <w:pPr>
        <w:spacing w:after="0" w:line="240" w:lineRule="auto"/>
        <w:ind w:firstLine="567"/>
        <w:rPr>
          <w:rFonts w:ascii="Times New Roman" w:hAnsi="Times New Roman"/>
        </w:rPr>
      </w:pPr>
      <w:proofErr w:type="gramStart"/>
      <w:r w:rsidRPr="00F036FD">
        <w:rPr>
          <w:rFonts w:ascii="Times New Roman" w:hAnsi="Times New Roman"/>
        </w:rPr>
        <w:t>Поставляемый товар должен быть новым товаром (товаром, который не был в употреблении</w:t>
      </w:r>
      <w:r w:rsidR="001D0897">
        <w:rPr>
          <w:rFonts w:ascii="Times New Roman" w:hAnsi="Times New Roman"/>
        </w:rPr>
        <w:t xml:space="preserve">, </w:t>
      </w:r>
      <w:r w:rsidR="001D0897" w:rsidRPr="00165417">
        <w:rPr>
          <w:rFonts w:ascii="Times New Roman" w:hAnsi="Times New Roman"/>
        </w:rPr>
        <w:t xml:space="preserve">не ранее </w:t>
      </w:r>
      <w:r w:rsidR="005E43DD" w:rsidRPr="00165417">
        <w:rPr>
          <w:rFonts w:ascii="Times New Roman" w:hAnsi="Times New Roman"/>
        </w:rPr>
        <w:t>202</w:t>
      </w:r>
      <w:r w:rsidR="00841FDD">
        <w:rPr>
          <w:rFonts w:ascii="Times New Roman" w:hAnsi="Times New Roman"/>
        </w:rPr>
        <w:t>1</w:t>
      </w:r>
      <w:r w:rsidR="001D0897" w:rsidRPr="00165417">
        <w:rPr>
          <w:rFonts w:ascii="Times New Roman" w:hAnsi="Times New Roman"/>
        </w:rPr>
        <w:t xml:space="preserve"> года изготовления</w:t>
      </w:r>
      <w:r w:rsidRPr="00165417">
        <w:rPr>
          <w:rFonts w:ascii="Times New Roman" w:hAnsi="Times New Roman"/>
        </w:rPr>
        <w:t>, не прошел ремонт, в том числе восстановление, замену составных частей, восстановление потребительских свойств, не снятым с производства, свободным от прав третьих лиц и других обременений, не находится под запретом (арестом), в залоге, и соответствовать действующему законод</w:t>
      </w:r>
      <w:r w:rsidR="008A397E" w:rsidRPr="00165417">
        <w:rPr>
          <w:rFonts w:ascii="Times New Roman" w:hAnsi="Times New Roman"/>
        </w:rPr>
        <w:t>ательству</w:t>
      </w:r>
      <w:r w:rsidR="008A397E">
        <w:rPr>
          <w:rFonts w:ascii="Times New Roman" w:hAnsi="Times New Roman"/>
        </w:rPr>
        <w:t xml:space="preserve"> Российской Федерации)</w:t>
      </w:r>
      <w:proofErr w:type="gramEnd"/>
    </w:p>
    <w:p w:rsidR="000038C0" w:rsidRPr="00F036FD" w:rsidRDefault="000038C0" w:rsidP="00B72918">
      <w:pPr>
        <w:spacing w:after="0" w:line="240" w:lineRule="auto"/>
        <w:ind w:firstLine="567"/>
        <w:rPr>
          <w:rFonts w:ascii="Times New Roman" w:hAnsi="Times New Roman"/>
        </w:rPr>
      </w:pPr>
      <w:r w:rsidRPr="00F036FD">
        <w:rPr>
          <w:rFonts w:ascii="Times New Roman" w:hAnsi="Times New Roman"/>
        </w:rPr>
        <w:t xml:space="preserve">Качество поставляемого товара должно удовлетворять требованиям действующих в РФ соответствующих </w:t>
      </w:r>
      <w:proofErr w:type="spellStart"/>
      <w:r w:rsidRPr="00F036FD">
        <w:rPr>
          <w:rFonts w:ascii="Times New Roman" w:hAnsi="Times New Roman"/>
        </w:rPr>
        <w:t>ГОСТов</w:t>
      </w:r>
      <w:proofErr w:type="spellEnd"/>
      <w:r w:rsidRPr="00F036FD">
        <w:rPr>
          <w:rFonts w:ascii="Times New Roman" w:hAnsi="Times New Roman"/>
        </w:rPr>
        <w:t xml:space="preserve"> и ТУ, санитарно-гигиеническим требованиям со всеми изменениями и дополнениями на момент отгрузки, принятых для данного вида товара, и сертификатам соответствия.</w:t>
      </w:r>
    </w:p>
    <w:p w:rsidR="000038C0" w:rsidRPr="00F036FD" w:rsidRDefault="000038C0" w:rsidP="00B72918">
      <w:pPr>
        <w:widowControl w:val="0"/>
        <w:shd w:val="clear" w:color="auto" w:fill="FFFFFF"/>
        <w:spacing w:after="0" w:line="240" w:lineRule="auto"/>
        <w:ind w:firstLine="567"/>
        <w:rPr>
          <w:rFonts w:ascii="Times New Roman" w:hAnsi="Times New Roman"/>
        </w:rPr>
      </w:pPr>
      <w:r w:rsidRPr="00F036FD">
        <w:rPr>
          <w:rFonts w:ascii="Times New Roman" w:hAnsi="Times New Roman"/>
          <w:lang w:eastAsia="ru-RU"/>
        </w:rPr>
        <w:t xml:space="preserve">Гарантийный срок на товар устанавливается в соответствии со сроком гарантии, установленным производителем данного товара, но не менее 12 месяцев. Исчисление гарантийного срока начинается </w:t>
      </w:r>
      <w:proofErr w:type="gramStart"/>
      <w:r w:rsidRPr="00F036FD">
        <w:rPr>
          <w:rFonts w:ascii="Times New Roman" w:hAnsi="Times New Roman"/>
          <w:lang w:eastAsia="ru-RU"/>
        </w:rPr>
        <w:t>с даты подписания</w:t>
      </w:r>
      <w:proofErr w:type="gramEnd"/>
      <w:r w:rsidRPr="00F036FD">
        <w:rPr>
          <w:rFonts w:ascii="Times New Roman" w:hAnsi="Times New Roman"/>
          <w:lang w:eastAsia="ru-RU"/>
        </w:rPr>
        <w:t xml:space="preserve"> документов о приемке. Объем гарантии качества на поставляемый товар предоставляется в соответствии с техническими документами на данный вид товара.</w:t>
      </w:r>
      <w:r w:rsidR="008A397E">
        <w:rPr>
          <w:rFonts w:ascii="Times New Roman" w:hAnsi="Times New Roman"/>
          <w:lang w:eastAsia="ru-RU"/>
        </w:rPr>
        <w:t xml:space="preserve"> </w:t>
      </w:r>
      <w:r w:rsidRPr="00F036FD">
        <w:rPr>
          <w:rFonts w:ascii="Times New Roman" w:hAnsi="Times New Roman"/>
          <w:lang w:eastAsia="ru-RU"/>
        </w:rPr>
        <w:t>Срок действия гарантии, предоставляемый Поставщиком, должен быть не менее чем срок действия гарантии, установленны</w:t>
      </w:r>
      <w:r w:rsidR="008A397E">
        <w:rPr>
          <w:rFonts w:ascii="Times New Roman" w:hAnsi="Times New Roman"/>
          <w:lang w:eastAsia="ru-RU"/>
        </w:rPr>
        <w:t>й производителем данного товара</w:t>
      </w:r>
    </w:p>
    <w:p w:rsidR="000038C0" w:rsidRPr="00F036FD" w:rsidRDefault="000038C0" w:rsidP="00B72918">
      <w:pPr>
        <w:shd w:val="clear" w:color="auto" w:fill="FFFFFF"/>
        <w:spacing w:after="0" w:line="240" w:lineRule="auto"/>
        <w:ind w:firstLine="567"/>
        <w:rPr>
          <w:rFonts w:ascii="Times New Roman" w:hAnsi="Times New Roman"/>
          <w:bCs/>
        </w:rPr>
      </w:pPr>
      <w:r w:rsidRPr="00F036FD">
        <w:rPr>
          <w:rFonts w:ascii="Times New Roman" w:hAnsi="Times New Roman"/>
          <w:bCs/>
        </w:rPr>
        <w:t>Гарантийный срок продлевается на время, в течение которого товар не мог использоваться из-за обнаруженных в нем недостатков, при условии извещения Поставщика о недостатках товара</w:t>
      </w:r>
    </w:p>
    <w:p w:rsidR="00F036FD" w:rsidRPr="00F036FD" w:rsidRDefault="00F036FD" w:rsidP="005E43DD">
      <w:pPr>
        <w:shd w:val="clear" w:color="auto" w:fill="FFFFFF"/>
        <w:spacing w:after="0" w:line="240" w:lineRule="auto"/>
        <w:ind w:firstLine="567"/>
        <w:rPr>
          <w:rFonts w:ascii="Times New Roman" w:hAnsi="Times New Roman"/>
          <w:bCs/>
        </w:rPr>
      </w:pPr>
      <w:r w:rsidRPr="00F036FD">
        <w:rPr>
          <w:rFonts w:ascii="Times New Roman" w:hAnsi="Times New Roman"/>
          <w:bCs/>
        </w:rPr>
        <w:t xml:space="preserve">Подтверждением соответствия установленным требованиям является предоставление в составе заявке сертификата (декларации) соответствия  </w:t>
      </w:r>
      <w:proofErr w:type="gramStart"/>
      <w:r w:rsidRPr="00F036FD">
        <w:rPr>
          <w:rFonts w:ascii="Times New Roman" w:hAnsi="Times New Roman"/>
          <w:bCs/>
        </w:rPr>
        <w:t>ТР</w:t>
      </w:r>
      <w:proofErr w:type="gramEnd"/>
      <w:r w:rsidRPr="00F036FD">
        <w:rPr>
          <w:rFonts w:ascii="Times New Roman" w:hAnsi="Times New Roman"/>
          <w:bCs/>
        </w:rPr>
        <w:t xml:space="preserve"> ТС 019/ 2011 «О Безопасности средств индивидуальной защиты», оформленными в соответствии с Решением № 293 «О единых формах сертификата соответствия и декларации о соответствии требованиям технических регламентов Евразийского экономического союза и правилах их оформления» с приложением указанных в сертификатах (декларациях) соответствия документов (протоколов испытаний). Сертификат (декларация) должны иметь идентификационные признаки по наименованию, артикулу</w:t>
      </w:r>
      <w:r w:rsidR="00961FE0">
        <w:rPr>
          <w:rFonts w:ascii="Times New Roman" w:hAnsi="Times New Roman"/>
          <w:bCs/>
        </w:rPr>
        <w:t>/</w:t>
      </w:r>
      <w:r w:rsidRPr="00F036FD">
        <w:rPr>
          <w:rFonts w:ascii="Times New Roman" w:hAnsi="Times New Roman"/>
          <w:bCs/>
        </w:rPr>
        <w:t xml:space="preserve">коду предлагаемой продукции.  Протокол испытаний изделия должен иметь </w:t>
      </w:r>
      <w:r w:rsidRPr="00F036FD">
        <w:rPr>
          <w:rFonts w:ascii="Times New Roman" w:hAnsi="Times New Roman"/>
          <w:bCs/>
        </w:rPr>
        <w:lastRenderedPageBreak/>
        <w:t>идентификационные признаки по наименованию, артикулу</w:t>
      </w:r>
      <w:r w:rsidR="00961FE0">
        <w:rPr>
          <w:rFonts w:ascii="Times New Roman" w:hAnsi="Times New Roman"/>
          <w:bCs/>
        </w:rPr>
        <w:t>/</w:t>
      </w:r>
      <w:proofErr w:type="gramStart"/>
      <w:r w:rsidRPr="00F036FD">
        <w:rPr>
          <w:rFonts w:ascii="Times New Roman" w:hAnsi="Times New Roman"/>
          <w:bCs/>
        </w:rPr>
        <w:t>коду</w:t>
      </w:r>
      <w:proofErr w:type="gramEnd"/>
      <w:r w:rsidRPr="00F036FD">
        <w:rPr>
          <w:rFonts w:ascii="Times New Roman" w:hAnsi="Times New Roman"/>
          <w:bCs/>
        </w:rPr>
        <w:t xml:space="preserve"> перечисленному в наименовании продукции протокола испытаний в соответствии с предлагаемой продукцией. Протокол должен являться основанием выдачи предоставленного сертификата (декларации).  Показатели должны быть указаны фактические по результатам </w:t>
      </w:r>
      <w:r w:rsidR="001D0897" w:rsidRPr="00F036FD">
        <w:rPr>
          <w:rFonts w:ascii="Times New Roman" w:hAnsi="Times New Roman"/>
          <w:bCs/>
        </w:rPr>
        <w:t>испытаний,</w:t>
      </w:r>
      <w:r w:rsidRPr="00F036FD">
        <w:rPr>
          <w:rFonts w:ascii="Times New Roman" w:hAnsi="Times New Roman"/>
          <w:bCs/>
        </w:rPr>
        <w:t xml:space="preserve"> указанным в протоколе испытаний</w:t>
      </w:r>
      <w:r w:rsidR="00961FE0">
        <w:rPr>
          <w:rFonts w:ascii="Times New Roman" w:hAnsi="Times New Roman"/>
          <w:bCs/>
        </w:rPr>
        <w:t>.</w:t>
      </w:r>
    </w:p>
    <w:p w:rsidR="006F08AB" w:rsidRPr="00F036FD" w:rsidRDefault="006F08AB" w:rsidP="00B72918">
      <w:pPr>
        <w:shd w:val="clear" w:color="auto" w:fill="FFFFFF"/>
        <w:spacing w:after="0" w:line="240" w:lineRule="auto"/>
        <w:ind w:firstLine="567"/>
        <w:rPr>
          <w:rFonts w:ascii="Times New Roman" w:hAnsi="Times New Roman"/>
          <w:bCs/>
        </w:rPr>
      </w:pPr>
      <w:r w:rsidRPr="00F036FD">
        <w:rPr>
          <w:rFonts w:ascii="Times New Roman" w:hAnsi="Times New Roman"/>
          <w:bCs/>
        </w:rPr>
        <w:t xml:space="preserve">Участник должен являться производителем либо обладать наличием статуса официального дилера, представителя, </w:t>
      </w:r>
      <w:proofErr w:type="spellStart"/>
      <w:r w:rsidRPr="00F036FD">
        <w:rPr>
          <w:rFonts w:ascii="Times New Roman" w:hAnsi="Times New Roman"/>
          <w:bCs/>
        </w:rPr>
        <w:t>дистрибьютера</w:t>
      </w:r>
      <w:proofErr w:type="spellEnd"/>
      <w:r w:rsidRPr="00F036FD">
        <w:rPr>
          <w:rFonts w:ascii="Times New Roman" w:hAnsi="Times New Roman"/>
          <w:bCs/>
        </w:rPr>
        <w:t xml:space="preserve">, партнера или иного аналогичного статуса. </w:t>
      </w:r>
      <w:proofErr w:type="gramStart"/>
      <w:r w:rsidRPr="00F036FD">
        <w:rPr>
          <w:rFonts w:ascii="Times New Roman" w:hAnsi="Times New Roman"/>
          <w:bCs/>
        </w:rPr>
        <w:t xml:space="preserve">В подтверждение участник в составе заявки должен представить документ, подтверждающий, что участник является производителем либо обладает наличием статуса официального дилера, представителя, </w:t>
      </w:r>
      <w:proofErr w:type="spellStart"/>
      <w:r w:rsidRPr="00F036FD">
        <w:rPr>
          <w:rFonts w:ascii="Times New Roman" w:hAnsi="Times New Roman"/>
          <w:bCs/>
        </w:rPr>
        <w:t>дистрибьютера</w:t>
      </w:r>
      <w:proofErr w:type="spellEnd"/>
      <w:r w:rsidRPr="00F036FD">
        <w:rPr>
          <w:rFonts w:ascii="Times New Roman" w:hAnsi="Times New Roman"/>
          <w:bCs/>
        </w:rPr>
        <w:t>, партнера или иного аналогичного статуса (письменное подтверждение производителя, и/или дилерский договор с производителем товаров с приложением всех листов договора, приложений, дополнительных соглашений и спецификаций к нему о праве участника</w:t>
      </w:r>
      <w:r w:rsidR="00F036FD" w:rsidRPr="00F036FD">
        <w:rPr>
          <w:rFonts w:ascii="Times New Roman" w:hAnsi="Times New Roman"/>
          <w:bCs/>
        </w:rPr>
        <w:t xml:space="preserve"> осуществлять поставку товаров)</w:t>
      </w:r>
      <w:proofErr w:type="gramEnd"/>
    </w:p>
    <w:p w:rsidR="006F08AB" w:rsidRDefault="006F08AB" w:rsidP="00B72918">
      <w:pPr>
        <w:shd w:val="clear" w:color="auto" w:fill="FFFFFF"/>
        <w:spacing w:after="0" w:line="240" w:lineRule="auto"/>
        <w:ind w:firstLine="567"/>
        <w:rPr>
          <w:rFonts w:ascii="Times New Roman" w:hAnsi="Times New Roman"/>
        </w:rPr>
      </w:pPr>
      <w:r w:rsidRPr="00F036FD">
        <w:rPr>
          <w:rFonts w:ascii="Times New Roman" w:hAnsi="Times New Roman"/>
        </w:rPr>
        <w:t xml:space="preserve">Предоставление в описании конкретных показателей, соответствующих значениям, установленным в настоящем Техническом задании, является обязательным для всех участников процедуры закупки. Конкретные показатели, не должны допускать двусмысленного толкования их значений и однозначно давать возможность определить, какими конкретными характеристиками будет обладать Товар. При указании товарного знака (его словесного обозначения) предлагаемого Товара использование терминов «или эквивалент» / «эквивалент» не допускается. </w:t>
      </w:r>
      <w:proofErr w:type="gramStart"/>
      <w:r w:rsidRPr="00F036FD">
        <w:rPr>
          <w:rFonts w:ascii="Times New Roman" w:hAnsi="Times New Roman"/>
        </w:rPr>
        <w:t>Указываемые значения должны быть точными, конкретными, не сопровождаться словами: «максимальное значение», «минимальное значение», «не более», «не менее», «более», «менее», «ниже», «не ниже», «выше», «не выше», «не позднее», «ранее», «не ранее», «шире», «уже», «или аналог», «типа», «или аналогичного типа», «или эквивалент», «или», «и/или», «должно превышать», «не должно превышать», «не превышает», «в пределах», «должно быть более», «должно быть не более», «не</w:t>
      </w:r>
      <w:proofErr w:type="gramEnd"/>
      <w:r w:rsidRPr="00F036FD">
        <w:rPr>
          <w:rFonts w:ascii="Times New Roman" w:hAnsi="Times New Roman"/>
        </w:rPr>
        <w:t xml:space="preserve"> должно быть более», «не более», «не должно быть менее», </w:t>
      </w:r>
      <w:r w:rsidR="00961FE0">
        <w:rPr>
          <w:rFonts w:ascii="Times New Roman" w:hAnsi="Times New Roman"/>
        </w:rPr>
        <w:t xml:space="preserve">«надлежит», </w:t>
      </w:r>
      <w:r w:rsidRPr="00F036FD">
        <w:rPr>
          <w:rFonts w:ascii="Times New Roman" w:hAnsi="Times New Roman"/>
        </w:rPr>
        <w:t xml:space="preserve">«должно быть не менее», «должно быть не ниже», «от», «до», «диапазон», «должно», «иметь», «тире», «возможно», «можно» а </w:t>
      </w:r>
      <w:r w:rsidR="00F036FD" w:rsidRPr="00F036FD">
        <w:rPr>
          <w:rFonts w:ascii="Times New Roman" w:hAnsi="Times New Roman"/>
        </w:rPr>
        <w:t>также производными от этих слов</w:t>
      </w:r>
      <w:r w:rsidR="005E43DD">
        <w:rPr>
          <w:rFonts w:ascii="Times New Roman" w:hAnsi="Times New Roman"/>
        </w:rPr>
        <w:t xml:space="preserve"> или равных по значению, в том числе </w:t>
      </w:r>
      <w:proofErr w:type="gramStart"/>
      <w:r w:rsidR="005E43DD">
        <w:rPr>
          <w:rFonts w:ascii="Times New Roman" w:hAnsi="Times New Roman"/>
        </w:rPr>
        <w:t>знаки</w:t>
      </w:r>
      <w:proofErr w:type="gramEnd"/>
      <w:r w:rsidR="005E43DD">
        <w:rPr>
          <w:rFonts w:ascii="Times New Roman" w:hAnsi="Times New Roman"/>
        </w:rPr>
        <w:t xml:space="preserve"> обозначающие не конкретное числовое значение.</w:t>
      </w:r>
    </w:p>
    <w:p w:rsidR="00EC2BCD" w:rsidRPr="00F036FD" w:rsidRDefault="00EC2BCD" w:rsidP="00B72918">
      <w:pPr>
        <w:shd w:val="clear" w:color="auto" w:fill="FFFFFF"/>
        <w:spacing w:after="0" w:line="240" w:lineRule="auto"/>
        <w:ind w:firstLine="567"/>
        <w:rPr>
          <w:rFonts w:ascii="Times New Roman" w:hAnsi="Times New Roman"/>
        </w:rPr>
      </w:pPr>
      <w:r>
        <w:rPr>
          <w:rFonts w:ascii="Times New Roman" w:hAnsi="Times New Roman"/>
        </w:rPr>
        <w:t>Участник при формировании предложения, обязаны указать наименование Изготовителя, предлагаемой продукции.</w:t>
      </w:r>
    </w:p>
    <w:p w:rsidR="000038C0" w:rsidRDefault="000038C0" w:rsidP="00B72918">
      <w:pPr>
        <w:spacing w:after="0" w:line="240" w:lineRule="auto"/>
        <w:ind w:firstLine="567"/>
        <w:rPr>
          <w:rFonts w:ascii="Times New Roman" w:hAnsi="Times New Roman"/>
        </w:rPr>
      </w:pPr>
      <w:r w:rsidRPr="00F036FD">
        <w:rPr>
          <w:rFonts w:ascii="Times New Roman" w:hAnsi="Times New Roman"/>
        </w:rPr>
        <w:t>В случае поставки товара ненадлежащего качества и/или комплектности Поставщик обязан доукомплектовать или заменить товар надлежащего качества в течение 10 (десяти) рабочих дней с момента предъявления Заказчиком такого требования.</w:t>
      </w:r>
    </w:p>
    <w:p w:rsidR="00961FE0" w:rsidRDefault="00961FE0" w:rsidP="00B72918">
      <w:pPr>
        <w:spacing w:after="0" w:line="240" w:lineRule="auto"/>
        <w:ind w:firstLine="567"/>
        <w:rPr>
          <w:rFonts w:ascii="Times New Roman" w:hAnsi="Times New Roman"/>
        </w:rPr>
      </w:pPr>
    </w:p>
    <w:p w:rsidR="005E43DD" w:rsidRPr="00C402D7" w:rsidRDefault="005E43DD" w:rsidP="005E43DD">
      <w:pPr>
        <w:pStyle w:val="a6"/>
        <w:numPr>
          <w:ilvl w:val="0"/>
          <w:numId w:val="1"/>
        </w:numPr>
        <w:spacing w:after="0" w:line="240" w:lineRule="auto"/>
        <w:ind w:hanging="720"/>
        <w:rPr>
          <w:rFonts w:ascii="Times New Roman" w:hAnsi="Times New Roman"/>
          <w:b/>
          <w:bCs/>
        </w:rPr>
      </w:pPr>
      <w:r w:rsidRPr="00C402D7">
        <w:rPr>
          <w:rFonts w:ascii="Times New Roman" w:hAnsi="Times New Roman"/>
          <w:b/>
          <w:bCs/>
        </w:rPr>
        <w:t xml:space="preserve">Дополнительные требования </w:t>
      </w:r>
      <w:r w:rsidR="00736639" w:rsidRPr="00C402D7">
        <w:rPr>
          <w:rFonts w:ascii="Times New Roman" w:hAnsi="Times New Roman"/>
          <w:b/>
          <w:bCs/>
        </w:rPr>
        <w:t>к изделиям,</w:t>
      </w:r>
      <w:r w:rsidRPr="00C402D7">
        <w:rPr>
          <w:rFonts w:ascii="Times New Roman" w:hAnsi="Times New Roman"/>
          <w:b/>
          <w:bCs/>
        </w:rPr>
        <w:t xml:space="preserve"> попадающим под требования маркировки товаров</w:t>
      </w:r>
      <w:r w:rsidRPr="00C402D7">
        <w:rPr>
          <w:b/>
          <w:bCs/>
        </w:rPr>
        <w:t xml:space="preserve"> </w:t>
      </w:r>
      <w:r w:rsidRPr="00C402D7">
        <w:rPr>
          <w:rFonts w:ascii="Times New Roman" w:hAnsi="Times New Roman"/>
          <w:b/>
          <w:bCs/>
        </w:rPr>
        <w:t>средствами идентификации.</w:t>
      </w:r>
    </w:p>
    <w:p w:rsidR="005E43DD" w:rsidRPr="00C402D7" w:rsidRDefault="005E43DD" w:rsidP="005E43DD">
      <w:pPr>
        <w:spacing w:after="0" w:line="240" w:lineRule="auto"/>
        <w:ind w:firstLine="567"/>
        <w:rPr>
          <w:rFonts w:ascii="Times New Roman" w:hAnsi="Times New Roman"/>
        </w:rPr>
      </w:pPr>
    </w:p>
    <w:p w:rsidR="00961FE0" w:rsidRPr="00C402D7" w:rsidRDefault="0015710A" w:rsidP="00B72918">
      <w:pPr>
        <w:spacing w:after="0" w:line="240" w:lineRule="auto"/>
        <w:ind w:firstLine="567"/>
        <w:rPr>
          <w:rFonts w:ascii="Times New Roman" w:hAnsi="Times New Roman"/>
        </w:rPr>
      </w:pPr>
      <w:r w:rsidRPr="00C402D7">
        <w:rPr>
          <w:rFonts w:ascii="Times New Roman" w:hAnsi="Times New Roman"/>
        </w:rPr>
        <w:t xml:space="preserve">Обувь должна иметь средства идентификации в соответствии с Постановлением Правительства РФ от 5 июля 2019 г. № 860 “Об утверждении Правил маркировки обувных товаров средствами идентификации и особенностях внедрения государственной информационной системы мониторинга за оборотом товаров, подлежащих обязательной маркировке средствами идентификации, в отношении обувных товаров”. </w:t>
      </w:r>
    </w:p>
    <w:p w:rsidR="005E43DD" w:rsidRPr="00C402D7" w:rsidRDefault="005E43DD" w:rsidP="00B72918">
      <w:pPr>
        <w:spacing w:after="0" w:line="240" w:lineRule="auto"/>
        <w:ind w:firstLine="567"/>
        <w:rPr>
          <w:rFonts w:ascii="Times New Roman" w:hAnsi="Times New Roman"/>
        </w:rPr>
      </w:pPr>
    </w:p>
    <w:p w:rsidR="005E43DD" w:rsidRPr="00C402D7" w:rsidRDefault="007915EB" w:rsidP="00B72918">
      <w:pPr>
        <w:spacing w:after="0" w:line="240" w:lineRule="auto"/>
        <w:ind w:firstLine="567"/>
        <w:rPr>
          <w:rFonts w:ascii="Times New Roman" w:hAnsi="Times New Roman"/>
        </w:rPr>
      </w:pPr>
      <w:r w:rsidRPr="00C402D7">
        <w:rPr>
          <w:rFonts w:ascii="Times New Roman" w:hAnsi="Times New Roman"/>
        </w:rPr>
        <w:t xml:space="preserve">Продукция легкой промышленности должна иметь средства идентификации в соответствии  с Постановление Правительства РФ от 31 декабря 2019 г. № 1956 “Об утверждении Правил маркировки товаров легкой промышленности средствами идентификации и особенностях внедрения государственной информационной системы мониторинга за оборотом товаров, подлежащих обязательной маркировке средствами идентификации, в отношении товаров легкой промышленности”. </w:t>
      </w:r>
    </w:p>
    <w:p w:rsidR="007915EB" w:rsidRPr="00C402D7" w:rsidRDefault="007915EB" w:rsidP="00B72918">
      <w:pPr>
        <w:spacing w:after="0" w:line="240" w:lineRule="auto"/>
        <w:ind w:firstLine="567"/>
        <w:rPr>
          <w:rFonts w:ascii="Times New Roman" w:hAnsi="Times New Roman"/>
        </w:rPr>
      </w:pPr>
    </w:p>
    <w:p w:rsidR="007915EB" w:rsidRPr="00C402D7" w:rsidRDefault="007915EB" w:rsidP="00B72918">
      <w:pPr>
        <w:spacing w:after="0" w:line="240" w:lineRule="auto"/>
        <w:ind w:firstLine="567"/>
        <w:rPr>
          <w:rFonts w:ascii="Times New Roman" w:hAnsi="Times New Roman"/>
        </w:rPr>
      </w:pPr>
      <w:r w:rsidRPr="00C402D7">
        <w:rPr>
          <w:rFonts w:ascii="Times New Roman" w:hAnsi="Times New Roman"/>
        </w:rPr>
        <w:t>Участники в составе заявки, обязаны декларировать подтверждение</w:t>
      </w:r>
      <w:r w:rsidR="00736639" w:rsidRPr="00C402D7">
        <w:rPr>
          <w:rFonts w:ascii="Times New Roman" w:hAnsi="Times New Roman"/>
        </w:rPr>
        <w:t>, о том, что: Поставщик обязуется направлять в информационную систему мониторинга уведомление о передаче (приемке) товаров (в форме универсального передаточного документа с указанием вида сделки, в рамках которой осуществляется отгрузка), подписанное обоими участниками оборота товаров. Декларирование происходит</w:t>
      </w:r>
      <w:r w:rsidRPr="00C402D7">
        <w:rPr>
          <w:rFonts w:ascii="Times New Roman" w:hAnsi="Times New Roman"/>
        </w:rPr>
        <w:t xml:space="preserve"> в свободной форме</w:t>
      </w:r>
      <w:r w:rsidR="00736639" w:rsidRPr="00C402D7">
        <w:rPr>
          <w:rFonts w:ascii="Times New Roman" w:hAnsi="Times New Roman"/>
        </w:rPr>
        <w:t xml:space="preserve"> на согласие вышеуказанных Постановлений Правительства</w:t>
      </w:r>
      <w:r w:rsidRPr="00C402D7">
        <w:rPr>
          <w:rFonts w:ascii="Times New Roman" w:hAnsi="Times New Roman"/>
        </w:rPr>
        <w:t xml:space="preserve">, на фирменном бланке за датой, не выходящей за рамки периода проведения закупки с указанием закупки и цели данного документа. </w:t>
      </w:r>
      <w:r w:rsidR="00736639" w:rsidRPr="00C402D7">
        <w:rPr>
          <w:rFonts w:ascii="Times New Roman" w:hAnsi="Times New Roman"/>
        </w:rPr>
        <w:t>Представленный документ, должен включать полную и содержательную информацию, дающую понимание согласия на выполнение данных требований.</w:t>
      </w:r>
    </w:p>
    <w:p w:rsidR="000038C0" w:rsidRPr="00C402D7" w:rsidRDefault="000038C0" w:rsidP="00F036FD">
      <w:pPr>
        <w:autoSpaceDE w:val="0"/>
        <w:autoSpaceDN w:val="0"/>
        <w:adjustRightInd w:val="0"/>
        <w:spacing w:after="0" w:line="240" w:lineRule="auto"/>
        <w:rPr>
          <w:rFonts w:ascii="Times New Roman" w:hAnsi="Times New Roman"/>
        </w:rPr>
      </w:pPr>
    </w:p>
    <w:p w:rsidR="000038C0" w:rsidRPr="00F036FD" w:rsidRDefault="000038C0" w:rsidP="00F036FD">
      <w:pPr>
        <w:pStyle w:val="1"/>
        <w:numPr>
          <w:ilvl w:val="0"/>
          <w:numId w:val="1"/>
        </w:numPr>
        <w:ind w:left="0" w:firstLine="0"/>
        <w:rPr>
          <w:b/>
          <w:sz w:val="22"/>
          <w:szCs w:val="22"/>
        </w:rPr>
      </w:pPr>
      <w:r w:rsidRPr="00C402D7">
        <w:rPr>
          <w:b/>
          <w:sz w:val="22"/>
          <w:szCs w:val="22"/>
        </w:rPr>
        <w:t>Порядок сдачи и приёмки товара</w:t>
      </w:r>
      <w:r w:rsidRPr="00F036FD">
        <w:rPr>
          <w:b/>
          <w:sz w:val="22"/>
          <w:szCs w:val="22"/>
        </w:rPr>
        <w:t>.</w:t>
      </w:r>
    </w:p>
    <w:p w:rsidR="000038C0" w:rsidRPr="00F036FD" w:rsidRDefault="000038C0" w:rsidP="00F036FD">
      <w:pPr>
        <w:pStyle w:val="1"/>
        <w:ind w:left="0"/>
        <w:rPr>
          <w:b/>
          <w:sz w:val="22"/>
          <w:szCs w:val="22"/>
        </w:rPr>
      </w:pPr>
    </w:p>
    <w:p w:rsidR="000038C0" w:rsidRPr="00F036FD" w:rsidRDefault="000038C0" w:rsidP="00B72918">
      <w:pPr>
        <w:spacing w:after="0" w:line="240" w:lineRule="auto"/>
        <w:ind w:firstLine="567"/>
        <w:rPr>
          <w:rFonts w:ascii="Times New Roman" w:hAnsi="Times New Roman"/>
        </w:rPr>
      </w:pPr>
      <w:proofErr w:type="gramStart"/>
      <w:r w:rsidRPr="00F036FD">
        <w:rPr>
          <w:rFonts w:ascii="Times New Roman" w:hAnsi="Times New Roman"/>
          <w:color w:val="000000"/>
          <w:lang w:eastAsia="ru-RU"/>
        </w:rPr>
        <w:lastRenderedPageBreak/>
        <w:t xml:space="preserve">Поставщик обязан одновременно с передачей Товаров передать Заказчику относящиеся к Товарам </w:t>
      </w:r>
      <w:r w:rsidRPr="00F036FD">
        <w:rPr>
          <w:rFonts w:ascii="Times New Roman" w:hAnsi="Times New Roman"/>
        </w:rPr>
        <w:t xml:space="preserve">надлежащим образом оформленные документы, в том числе товарную накладную (унифицированная форма № ТОРГ-12), счет-фактуру или универсальный передаточный документ, </w:t>
      </w:r>
      <w:r w:rsidRPr="00F036FD">
        <w:rPr>
          <w:rFonts w:ascii="Times New Roman" w:hAnsi="Times New Roman"/>
          <w:lang w:eastAsia="ru-RU"/>
        </w:rPr>
        <w:t>Акт приема-передачи товара (в двух экземплярах)</w:t>
      </w:r>
      <w:r w:rsidRPr="00F036FD">
        <w:rPr>
          <w:rFonts w:ascii="Times New Roman" w:hAnsi="Times New Roman"/>
        </w:rPr>
        <w:t xml:space="preserve"> документы, отражающие гарантийные обязательства Поставщика, сертификат</w:t>
      </w:r>
      <w:r w:rsidR="00961FE0">
        <w:rPr>
          <w:rFonts w:ascii="Times New Roman" w:hAnsi="Times New Roman"/>
        </w:rPr>
        <w:t>/декларацию</w:t>
      </w:r>
      <w:r w:rsidRPr="00F036FD">
        <w:rPr>
          <w:rFonts w:ascii="Times New Roman" w:hAnsi="Times New Roman"/>
        </w:rPr>
        <w:t xml:space="preserve"> на Товар, а также иные документы, необходимые для нормальной эксплуатации Товара в установленном законодательством Российской Федерации порядке.</w:t>
      </w:r>
      <w:proofErr w:type="gramEnd"/>
      <w:r w:rsidRPr="00F036FD">
        <w:rPr>
          <w:rFonts w:ascii="Times New Roman" w:hAnsi="Times New Roman"/>
        </w:rPr>
        <w:t xml:space="preserve"> Указанные документы предоставляются Поставщиком в оригиналах, в количестве необходимом для нормальной эксплуатации товара в установленном законодательством Российской Федерации</w:t>
      </w:r>
      <w:r w:rsidRPr="00F036FD">
        <w:rPr>
          <w:rFonts w:ascii="Times New Roman" w:hAnsi="Times New Roman"/>
          <w:b/>
        </w:rPr>
        <w:t xml:space="preserve"> </w:t>
      </w:r>
      <w:r w:rsidRPr="00F036FD">
        <w:rPr>
          <w:rFonts w:ascii="Times New Roman" w:hAnsi="Times New Roman"/>
        </w:rPr>
        <w:t>порядке.</w:t>
      </w:r>
    </w:p>
    <w:p w:rsidR="000038C0" w:rsidRPr="00F036FD" w:rsidRDefault="000038C0" w:rsidP="00F036FD">
      <w:pPr>
        <w:pStyle w:val="1"/>
        <w:numPr>
          <w:ilvl w:val="0"/>
          <w:numId w:val="1"/>
        </w:numPr>
        <w:ind w:left="0" w:firstLine="0"/>
        <w:rPr>
          <w:b/>
          <w:sz w:val="22"/>
          <w:szCs w:val="22"/>
        </w:rPr>
      </w:pPr>
      <w:r w:rsidRPr="00F036FD">
        <w:rPr>
          <w:b/>
          <w:sz w:val="22"/>
          <w:szCs w:val="22"/>
        </w:rPr>
        <w:t>Требования к поставке товара</w:t>
      </w:r>
    </w:p>
    <w:p w:rsidR="000038C0" w:rsidRPr="00F036FD" w:rsidRDefault="000038C0" w:rsidP="00F036FD">
      <w:pPr>
        <w:pStyle w:val="1"/>
        <w:ind w:left="0"/>
        <w:rPr>
          <w:b/>
          <w:sz w:val="22"/>
          <w:szCs w:val="22"/>
        </w:rPr>
      </w:pPr>
    </w:p>
    <w:p w:rsidR="000038C0" w:rsidRPr="00F036FD" w:rsidRDefault="000038C0" w:rsidP="00B72918">
      <w:pPr>
        <w:shd w:val="clear" w:color="auto" w:fill="FFFFFF"/>
        <w:spacing w:after="0" w:line="240" w:lineRule="auto"/>
        <w:ind w:firstLine="567"/>
        <w:rPr>
          <w:rFonts w:ascii="Times New Roman" w:hAnsi="Times New Roman"/>
          <w:b/>
          <w:lang w:eastAsia="ru-RU"/>
        </w:rPr>
      </w:pPr>
      <w:r w:rsidRPr="00841199">
        <w:rPr>
          <w:rFonts w:ascii="Times New Roman" w:hAnsi="Times New Roman"/>
        </w:rPr>
        <w:t xml:space="preserve">Поставка производится силами и за свой счет Поставщика </w:t>
      </w:r>
      <w:r w:rsidRPr="00841199">
        <w:rPr>
          <w:rFonts w:ascii="Times New Roman" w:hAnsi="Times New Roman"/>
          <w:b/>
        </w:rPr>
        <w:t>отдельными партиями</w:t>
      </w:r>
      <w:r w:rsidRPr="00841199">
        <w:rPr>
          <w:rFonts w:ascii="Times New Roman" w:hAnsi="Times New Roman"/>
        </w:rPr>
        <w:t xml:space="preserve"> в течение срока действия Договора (</w:t>
      </w:r>
      <w:r w:rsidRPr="00841199">
        <w:rPr>
          <w:rFonts w:ascii="Times New Roman" w:hAnsi="Times New Roman"/>
          <w:u w:val="single"/>
        </w:rPr>
        <w:t>Периодичность поставок партий и количество товара определяются с учетом потребностей Заказчика посредством подачи заявки</w:t>
      </w:r>
      <w:r w:rsidRPr="00841199">
        <w:rPr>
          <w:rFonts w:ascii="Times New Roman" w:hAnsi="Times New Roman"/>
        </w:rPr>
        <w:t xml:space="preserve">), по адресу: </w:t>
      </w:r>
      <w:proofErr w:type="gramStart"/>
      <w:r w:rsidR="00B2099C" w:rsidRPr="00841199">
        <w:rPr>
          <w:rFonts w:ascii="Times New Roman" w:hAnsi="Times New Roman"/>
        </w:rPr>
        <w:t>г</w:t>
      </w:r>
      <w:proofErr w:type="gramEnd"/>
      <w:r w:rsidR="00B2099C" w:rsidRPr="00841199">
        <w:rPr>
          <w:rFonts w:ascii="Times New Roman" w:hAnsi="Times New Roman"/>
        </w:rPr>
        <w:t>. Пенза, ул. Стрельбищенская, 13</w:t>
      </w:r>
      <w:r w:rsidR="00E77382">
        <w:rPr>
          <w:rFonts w:ascii="Times New Roman" w:hAnsi="Times New Roman"/>
        </w:rPr>
        <w:t>.</w:t>
      </w:r>
      <w:bookmarkStart w:id="0" w:name="_GoBack"/>
      <w:bookmarkEnd w:id="0"/>
      <w:r w:rsidR="00B2099C" w:rsidRPr="00841199">
        <w:rPr>
          <w:rFonts w:ascii="Times New Roman" w:hAnsi="Times New Roman"/>
        </w:rPr>
        <w:t xml:space="preserve"> </w:t>
      </w:r>
    </w:p>
    <w:p w:rsidR="000038C0" w:rsidRDefault="000038C0" w:rsidP="00F036FD">
      <w:pPr>
        <w:shd w:val="clear" w:color="auto" w:fill="FFFFFF"/>
        <w:spacing w:after="0" w:line="240" w:lineRule="auto"/>
        <w:rPr>
          <w:rFonts w:ascii="Times New Roman" w:hAnsi="Times New Roman"/>
          <w:b/>
          <w:lang w:eastAsia="ru-RU"/>
        </w:rPr>
      </w:pPr>
    </w:p>
    <w:p w:rsidR="004A3E38" w:rsidRDefault="00736639" w:rsidP="00F036FD">
      <w:pPr>
        <w:shd w:val="clear" w:color="auto" w:fill="FFFFFF"/>
        <w:spacing w:after="0" w:line="240" w:lineRule="auto"/>
        <w:rPr>
          <w:rFonts w:ascii="Times New Roman" w:hAnsi="Times New Roman"/>
          <w:b/>
          <w:lang w:eastAsia="ru-RU"/>
        </w:rPr>
      </w:pPr>
      <w:r>
        <w:rPr>
          <w:rFonts w:ascii="Times New Roman" w:hAnsi="Times New Roman"/>
          <w:b/>
          <w:lang w:eastAsia="ru-RU"/>
        </w:rPr>
        <w:t>6</w:t>
      </w:r>
      <w:r w:rsidR="004A3E38">
        <w:rPr>
          <w:rFonts w:ascii="Times New Roman" w:hAnsi="Times New Roman"/>
          <w:b/>
          <w:lang w:eastAsia="ru-RU"/>
        </w:rPr>
        <w:t>.         Контрольные образцы:</w:t>
      </w:r>
    </w:p>
    <w:p w:rsidR="004A3E38" w:rsidRPr="004A3E38" w:rsidRDefault="004A3E38" w:rsidP="004A3E38">
      <w:pPr>
        <w:shd w:val="clear" w:color="auto" w:fill="FFFFFF"/>
        <w:spacing w:after="0" w:line="240" w:lineRule="auto"/>
        <w:rPr>
          <w:rFonts w:ascii="Times New Roman" w:hAnsi="Times New Roman"/>
          <w:lang w:eastAsia="ru-RU"/>
        </w:rPr>
      </w:pPr>
      <w:proofErr w:type="gramStart"/>
      <w:r w:rsidRPr="004A3E38">
        <w:rPr>
          <w:rFonts w:ascii="Times New Roman" w:hAnsi="Times New Roman"/>
          <w:lang w:eastAsia="ru-RU"/>
        </w:rPr>
        <w:t xml:space="preserve">Участники, в течение срока подачи заявок, обязаны предоставить в адрес </w:t>
      </w:r>
      <w:r w:rsidR="00B30583">
        <w:rPr>
          <w:rFonts w:ascii="Times New Roman" w:hAnsi="Times New Roman"/>
          <w:lang w:eastAsia="ru-RU"/>
        </w:rPr>
        <w:t>Заказчика,</w:t>
      </w:r>
      <w:r w:rsidRPr="004A3E38">
        <w:rPr>
          <w:rFonts w:ascii="Times New Roman" w:hAnsi="Times New Roman"/>
          <w:lang w:eastAsia="ru-RU"/>
        </w:rPr>
        <w:t xml:space="preserve"> образцы </w:t>
      </w:r>
      <w:r w:rsidR="00B30583">
        <w:rPr>
          <w:rFonts w:ascii="Times New Roman" w:hAnsi="Times New Roman"/>
          <w:lang w:eastAsia="ru-RU"/>
        </w:rPr>
        <w:t>продукции</w:t>
      </w:r>
      <w:r w:rsidRPr="004A3E38">
        <w:rPr>
          <w:rFonts w:ascii="Times New Roman" w:hAnsi="Times New Roman"/>
          <w:lang w:eastAsia="ru-RU"/>
        </w:rPr>
        <w:t xml:space="preserve"> согласно перечню </w:t>
      </w:r>
      <w:r w:rsidR="00B30583">
        <w:rPr>
          <w:rFonts w:ascii="Times New Roman" w:hAnsi="Times New Roman"/>
          <w:lang w:eastAsia="ru-RU"/>
        </w:rPr>
        <w:t xml:space="preserve">в установленному в </w:t>
      </w:r>
      <w:r w:rsidR="00961FE0" w:rsidRPr="00961FE0">
        <w:rPr>
          <w:rFonts w:ascii="Times New Roman" w:hAnsi="Times New Roman"/>
          <w:lang w:eastAsia="ru-RU"/>
        </w:rPr>
        <w:t>техническом</w:t>
      </w:r>
      <w:r w:rsidR="00961FE0">
        <w:rPr>
          <w:rFonts w:ascii="Times New Roman" w:hAnsi="Times New Roman"/>
          <w:lang w:eastAsia="ru-RU"/>
        </w:rPr>
        <w:t xml:space="preserve"> </w:t>
      </w:r>
      <w:r w:rsidR="00961FE0" w:rsidRPr="00961FE0">
        <w:rPr>
          <w:rFonts w:ascii="Times New Roman" w:hAnsi="Times New Roman"/>
          <w:lang w:eastAsia="ru-RU"/>
        </w:rPr>
        <w:t>задани</w:t>
      </w:r>
      <w:r w:rsidR="00961FE0">
        <w:rPr>
          <w:rFonts w:ascii="Times New Roman" w:hAnsi="Times New Roman"/>
          <w:lang w:eastAsia="ru-RU"/>
        </w:rPr>
        <w:t>и</w:t>
      </w:r>
      <w:r w:rsidR="001D0897">
        <w:rPr>
          <w:rFonts w:ascii="Times New Roman" w:hAnsi="Times New Roman"/>
          <w:lang w:eastAsia="ru-RU"/>
        </w:rPr>
        <w:t xml:space="preserve"> по все номенклатуре</w:t>
      </w:r>
      <w:r w:rsidR="00B30583">
        <w:rPr>
          <w:rFonts w:ascii="Times New Roman" w:hAnsi="Times New Roman"/>
          <w:lang w:eastAsia="ru-RU"/>
        </w:rPr>
        <w:t>, с обязательным предо</w:t>
      </w:r>
      <w:r w:rsidRPr="004A3E38">
        <w:rPr>
          <w:rFonts w:ascii="Times New Roman" w:hAnsi="Times New Roman"/>
          <w:lang w:eastAsia="ru-RU"/>
        </w:rPr>
        <w:t>ставление сертификатов (деклараций соотв</w:t>
      </w:r>
      <w:r w:rsidR="00B30583">
        <w:rPr>
          <w:rFonts w:ascii="Times New Roman" w:hAnsi="Times New Roman"/>
          <w:lang w:eastAsia="ru-RU"/>
        </w:rPr>
        <w:t>етствия), протоколов испытаний.</w:t>
      </w:r>
      <w:proofErr w:type="gramEnd"/>
      <w:r w:rsidR="00B30583">
        <w:rPr>
          <w:rFonts w:ascii="Times New Roman" w:hAnsi="Times New Roman"/>
          <w:lang w:eastAsia="ru-RU"/>
        </w:rPr>
        <w:t xml:space="preserve"> </w:t>
      </w:r>
      <w:r w:rsidR="001D0897" w:rsidRPr="001D0897">
        <w:rPr>
          <w:rFonts w:ascii="Times New Roman" w:hAnsi="Times New Roman"/>
          <w:lang w:eastAsia="ru-RU"/>
        </w:rPr>
        <w:t>На экземпляре образца изделия обязательное наличие печати (маркировки) участника</w:t>
      </w:r>
      <w:r w:rsidR="001D0897">
        <w:rPr>
          <w:rFonts w:ascii="Times New Roman" w:hAnsi="Times New Roman"/>
          <w:lang w:eastAsia="ru-RU"/>
        </w:rPr>
        <w:t xml:space="preserve"> закупки.</w:t>
      </w:r>
    </w:p>
    <w:p w:rsidR="004A3E38" w:rsidRPr="004A3E38" w:rsidRDefault="004A3E38" w:rsidP="004A3E38">
      <w:pPr>
        <w:shd w:val="clear" w:color="auto" w:fill="FFFFFF"/>
        <w:spacing w:after="0" w:line="240" w:lineRule="auto"/>
        <w:rPr>
          <w:rFonts w:ascii="Times New Roman" w:hAnsi="Times New Roman"/>
          <w:lang w:eastAsia="ru-RU"/>
        </w:rPr>
      </w:pPr>
      <w:r w:rsidRPr="004A3E38">
        <w:rPr>
          <w:rFonts w:ascii="Times New Roman" w:hAnsi="Times New Roman"/>
          <w:lang w:eastAsia="ru-RU"/>
        </w:rPr>
        <w:t xml:space="preserve">В состав комиссии входят представители основных структурных подразделений, которые </w:t>
      </w:r>
      <w:proofErr w:type="gramStart"/>
      <w:r w:rsidRPr="004A3E38">
        <w:rPr>
          <w:rFonts w:ascii="Times New Roman" w:hAnsi="Times New Roman"/>
          <w:lang w:eastAsia="ru-RU"/>
        </w:rPr>
        <w:t>являются основными потребителями закупаемых СИЗ</w:t>
      </w:r>
      <w:proofErr w:type="gramEnd"/>
      <w:r w:rsidRPr="004A3E38">
        <w:rPr>
          <w:rFonts w:ascii="Times New Roman" w:hAnsi="Times New Roman"/>
          <w:lang w:eastAsia="ru-RU"/>
        </w:rPr>
        <w:t xml:space="preserve">. Комиссией рассматриваются документы (сертификаты, декларации), протоколы </w:t>
      </w:r>
      <w:proofErr w:type="gramStart"/>
      <w:r w:rsidRPr="004A3E38">
        <w:rPr>
          <w:rFonts w:ascii="Times New Roman" w:hAnsi="Times New Roman"/>
          <w:lang w:eastAsia="ru-RU"/>
        </w:rPr>
        <w:t>испытаний</w:t>
      </w:r>
      <w:proofErr w:type="gramEnd"/>
      <w:r w:rsidRPr="004A3E38">
        <w:rPr>
          <w:rFonts w:ascii="Times New Roman" w:hAnsi="Times New Roman"/>
          <w:lang w:eastAsia="ru-RU"/>
        </w:rPr>
        <w:t xml:space="preserve"> подтверждающие защитные свойства товара, физико-механические значения установленные требованиями технического задания, сверяют маркировку; проверяют соответствие товара с техническими требованиями.</w:t>
      </w:r>
      <w:r w:rsidR="00EC2BCD">
        <w:rPr>
          <w:rFonts w:ascii="Times New Roman" w:hAnsi="Times New Roman"/>
          <w:lang w:eastAsia="ru-RU"/>
        </w:rPr>
        <w:t xml:space="preserve"> В том числе на достоверность изготовителя заявленного участником при формировании предложения.</w:t>
      </w:r>
      <w:r w:rsidRPr="004A3E38">
        <w:rPr>
          <w:rFonts w:ascii="Times New Roman" w:hAnsi="Times New Roman"/>
          <w:lang w:eastAsia="ru-RU"/>
        </w:rPr>
        <w:t xml:space="preserve"> </w:t>
      </w:r>
      <w:r w:rsidR="001D0897">
        <w:rPr>
          <w:rFonts w:ascii="Times New Roman" w:hAnsi="Times New Roman"/>
          <w:lang w:eastAsia="ru-RU"/>
        </w:rPr>
        <w:t>Все представленные образцы должны быть изготовлены не ранее 4 кв. 20</w:t>
      </w:r>
      <w:r w:rsidR="00841FDD">
        <w:rPr>
          <w:rFonts w:ascii="Times New Roman" w:hAnsi="Times New Roman"/>
          <w:lang w:eastAsia="ru-RU"/>
        </w:rPr>
        <w:t>20</w:t>
      </w:r>
      <w:r w:rsidR="001D0897">
        <w:rPr>
          <w:rFonts w:ascii="Times New Roman" w:hAnsi="Times New Roman"/>
          <w:lang w:eastAsia="ru-RU"/>
        </w:rPr>
        <w:t xml:space="preserve"> года.</w:t>
      </w:r>
    </w:p>
    <w:p w:rsidR="004A3E38" w:rsidRPr="004A3E38" w:rsidRDefault="004A3E38" w:rsidP="004A3E38">
      <w:pPr>
        <w:shd w:val="clear" w:color="auto" w:fill="FFFFFF"/>
        <w:spacing w:after="0" w:line="240" w:lineRule="auto"/>
        <w:rPr>
          <w:rFonts w:ascii="Times New Roman" w:hAnsi="Times New Roman"/>
          <w:lang w:eastAsia="ru-RU"/>
        </w:rPr>
      </w:pPr>
      <w:r w:rsidRPr="004A3E38">
        <w:rPr>
          <w:rFonts w:ascii="Times New Roman" w:hAnsi="Times New Roman"/>
          <w:lang w:eastAsia="ru-RU"/>
        </w:rPr>
        <w:t xml:space="preserve"> </w:t>
      </w:r>
      <w:r w:rsidR="001D0897">
        <w:rPr>
          <w:rFonts w:ascii="Times New Roman" w:hAnsi="Times New Roman"/>
          <w:lang w:eastAsia="ru-RU"/>
        </w:rPr>
        <w:t>В</w:t>
      </w:r>
      <w:r w:rsidRPr="004A3E38">
        <w:rPr>
          <w:rFonts w:ascii="Times New Roman" w:hAnsi="Times New Roman"/>
          <w:lang w:eastAsia="ru-RU"/>
        </w:rPr>
        <w:t xml:space="preserve"> течение 3-х рабочих дней с момента поставки образцов комиссией в </w:t>
      </w:r>
      <w:r w:rsidR="001D0897">
        <w:rPr>
          <w:rFonts w:ascii="Times New Roman" w:hAnsi="Times New Roman"/>
          <w:lang w:eastAsia="ru-RU"/>
        </w:rPr>
        <w:t>заочном режиме</w:t>
      </w:r>
      <w:r w:rsidRPr="004A3E38">
        <w:rPr>
          <w:rFonts w:ascii="Times New Roman" w:hAnsi="Times New Roman"/>
          <w:lang w:eastAsia="ru-RU"/>
        </w:rPr>
        <w:t>, проводит оценк</w:t>
      </w:r>
      <w:r w:rsidR="001D0897">
        <w:rPr>
          <w:rFonts w:ascii="Times New Roman" w:hAnsi="Times New Roman"/>
          <w:lang w:eastAsia="ru-RU"/>
        </w:rPr>
        <w:t xml:space="preserve">у </w:t>
      </w:r>
      <w:r w:rsidRPr="004A3E38">
        <w:rPr>
          <w:rFonts w:ascii="Times New Roman" w:hAnsi="Times New Roman"/>
          <w:lang w:eastAsia="ru-RU"/>
        </w:rPr>
        <w:t>образцов путем визуального и тактильного осмотра</w:t>
      </w:r>
      <w:r w:rsidR="00E508BE">
        <w:rPr>
          <w:rFonts w:ascii="Times New Roman" w:hAnsi="Times New Roman"/>
          <w:lang w:eastAsia="ru-RU"/>
        </w:rPr>
        <w:t xml:space="preserve">, документального подтверждения, маркировке в </w:t>
      </w:r>
      <w:r w:rsidR="001D0897">
        <w:rPr>
          <w:rFonts w:ascii="Times New Roman" w:hAnsi="Times New Roman"/>
          <w:lang w:eastAsia="ru-RU"/>
        </w:rPr>
        <w:t>соответствии</w:t>
      </w:r>
      <w:r w:rsidR="00E508BE">
        <w:rPr>
          <w:rFonts w:ascii="Times New Roman" w:hAnsi="Times New Roman"/>
          <w:lang w:eastAsia="ru-RU"/>
        </w:rPr>
        <w:t xml:space="preserve"> с нормативной документацией на каждый вид продукции.</w:t>
      </w:r>
      <w:r w:rsidRPr="004A3E38">
        <w:rPr>
          <w:rFonts w:ascii="Times New Roman" w:hAnsi="Times New Roman"/>
          <w:lang w:eastAsia="ru-RU"/>
        </w:rPr>
        <w:t xml:space="preserve"> Составляется акт комиссионной оценки. При выявлении дефектов или несоответствия запрашиваемым характеристикам – образцы </w:t>
      </w:r>
      <w:r w:rsidR="001D0897">
        <w:rPr>
          <w:rFonts w:ascii="Times New Roman" w:hAnsi="Times New Roman"/>
          <w:lang w:eastAsia="ru-RU"/>
        </w:rPr>
        <w:t>подлежат возврату</w:t>
      </w:r>
      <w:r w:rsidRPr="004A3E38">
        <w:rPr>
          <w:rFonts w:ascii="Times New Roman" w:hAnsi="Times New Roman"/>
          <w:lang w:eastAsia="ru-RU"/>
        </w:rPr>
        <w:t xml:space="preserve"> обратно участникам и их заявки отклоняются. Причины возврата отражаются в акте комиссионной оценки.</w:t>
      </w:r>
    </w:p>
    <w:p w:rsidR="004A3E38" w:rsidRPr="004A3E38" w:rsidRDefault="004A3E38" w:rsidP="004A3E38">
      <w:pPr>
        <w:shd w:val="clear" w:color="auto" w:fill="FFFFFF"/>
        <w:spacing w:after="0" w:line="240" w:lineRule="auto"/>
        <w:rPr>
          <w:rFonts w:ascii="Times New Roman" w:hAnsi="Times New Roman"/>
          <w:lang w:eastAsia="ru-RU"/>
        </w:rPr>
      </w:pPr>
      <w:r w:rsidRPr="004A3E38">
        <w:rPr>
          <w:rFonts w:ascii="Times New Roman" w:hAnsi="Times New Roman"/>
          <w:lang w:eastAsia="ru-RU"/>
        </w:rPr>
        <w:t xml:space="preserve">Участники, </w:t>
      </w:r>
      <w:proofErr w:type="gramStart"/>
      <w:r w:rsidRPr="004A3E38">
        <w:rPr>
          <w:rFonts w:ascii="Times New Roman" w:hAnsi="Times New Roman"/>
          <w:lang w:eastAsia="ru-RU"/>
        </w:rPr>
        <w:t>образцы</w:t>
      </w:r>
      <w:proofErr w:type="gramEnd"/>
      <w:r w:rsidRPr="004A3E38">
        <w:rPr>
          <w:rFonts w:ascii="Times New Roman" w:hAnsi="Times New Roman"/>
          <w:lang w:eastAsia="ru-RU"/>
        </w:rPr>
        <w:t xml:space="preserve"> продукции которых прошли оценку остаются у Заказчика до момента публикации итогового протокола. </w:t>
      </w:r>
    </w:p>
    <w:p w:rsidR="004A3E38" w:rsidRPr="004A3E38" w:rsidRDefault="004A3E38" w:rsidP="004A3E38">
      <w:pPr>
        <w:shd w:val="clear" w:color="auto" w:fill="FFFFFF"/>
        <w:spacing w:after="0" w:line="240" w:lineRule="auto"/>
        <w:rPr>
          <w:rFonts w:ascii="Times New Roman" w:hAnsi="Times New Roman"/>
          <w:lang w:eastAsia="ru-RU"/>
        </w:rPr>
      </w:pPr>
      <w:r w:rsidRPr="004A3E38">
        <w:rPr>
          <w:rFonts w:ascii="Times New Roman" w:hAnsi="Times New Roman"/>
          <w:lang w:eastAsia="ru-RU"/>
        </w:rPr>
        <w:t>В течение 3 рабочих дней с даты публикации итогового протокола</w:t>
      </w:r>
      <w:r w:rsidR="001D0897">
        <w:rPr>
          <w:rFonts w:ascii="Times New Roman" w:hAnsi="Times New Roman"/>
          <w:lang w:eastAsia="ru-RU"/>
        </w:rPr>
        <w:t>,</w:t>
      </w:r>
      <w:r w:rsidRPr="004A3E38">
        <w:rPr>
          <w:rFonts w:ascii="Times New Roman" w:hAnsi="Times New Roman"/>
          <w:lang w:eastAsia="ru-RU"/>
        </w:rPr>
        <w:t xml:space="preserve"> </w:t>
      </w:r>
      <w:r w:rsidR="000E6F5B">
        <w:rPr>
          <w:rFonts w:ascii="Times New Roman" w:hAnsi="Times New Roman"/>
          <w:lang w:eastAsia="ru-RU"/>
        </w:rPr>
        <w:t xml:space="preserve">образцы, Участники </w:t>
      </w:r>
      <w:r w:rsidR="001D0897">
        <w:rPr>
          <w:rFonts w:ascii="Times New Roman" w:hAnsi="Times New Roman"/>
          <w:lang w:eastAsia="ru-RU"/>
        </w:rPr>
        <w:t>признаны не соответствующими,</w:t>
      </w:r>
      <w:r w:rsidR="000E6F5B">
        <w:rPr>
          <w:rFonts w:ascii="Times New Roman" w:hAnsi="Times New Roman"/>
          <w:lang w:eastAsia="ru-RU"/>
        </w:rPr>
        <w:t xml:space="preserve"> забирают самостоятельно предоставленные образцы в течени</w:t>
      </w:r>
      <w:proofErr w:type="gramStart"/>
      <w:r w:rsidR="000E6F5B">
        <w:rPr>
          <w:rFonts w:ascii="Times New Roman" w:hAnsi="Times New Roman"/>
          <w:lang w:eastAsia="ru-RU"/>
        </w:rPr>
        <w:t>и</w:t>
      </w:r>
      <w:proofErr w:type="gramEnd"/>
      <w:r w:rsidR="000E6F5B">
        <w:rPr>
          <w:rFonts w:ascii="Times New Roman" w:hAnsi="Times New Roman"/>
          <w:lang w:eastAsia="ru-RU"/>
        </w:rPr>
        <w:t xml:space="preserve"> 2 рабочих дней и за собственные средства</w:t>
      </w:r>
      <w:r w:rsidRPr="004A3E38">
        <w:rPr>
          <w:rFonts w:ascii="Times New Roman" w:hAnsi="Times New Roman"/>
          <w:lang w:eastAsia="ru-RU"/>
        </w:rPr>
        <w:t>.</w:t>
      </w:r>
    </w:p>
    <w:p w:rsidR="004A3E38" w:rsidRPr="004A3E38" w:rsidRDefault="004A3E38" w:rsidP="004A3E38">
      <w:pPr>
        <w:shd w:val="clear" w:color="auto" w:fill="FFFFFF"/>
        <w:spacing w:after="0" w:line="240" w:lineRule="auto"/>
        <w:rPr>
          <w:rFonts w:ascii="Times New Roman" w:hAnsi="Times New Roman"/>
          <w:lang w:eastAsia="ru-RU"/>
        </w:rPr>
      </w:pPr>
      <w:r w:rsidRPr="004A3E38">
        <w:rPr>
          <w:rFonts w:ascii="Times New Roman" w:hAnsi="Times New Roman"/>
          <w:lang w:eastAsia="ru-RU"/>
        </w:rPr>
        <w:t xml:space="preserve">Экземпляры образцов изделий Победителя закупки остаются у </w:t>
      </w:r>
      <w:proofErr w:type="gramStart"/>
      <w:r w:rsidRPr="004A3E38">
        <w:rPr>
          <w:rFonts w:ascii="Times New Roman" w:hAnsi="Times New Roman"/>
          <w:lang w:eastAsia="ru-RU"/>
        </w:rPr>
        <w:t>Заказчика</w:t>
      </w:r>
      <w:proofErr w:type="gramEnd"/>
      <w:r w:rsidRPr="004A3E38">
        <w:rPr>
          <w:rFonts w:ascii="Times New Roman" w:hAnsi="Times New Roman"/>
          <w:lang w:eastAsia="ru-RU"/>
        </w:rPr>
        <w:t xml:space="preserve"> и будут являться «Образцом - Эталоном», в случае возникновения спорных вопросов, а также в целях контроля поставки.</w:t>
      </w:r>
    </w:p>
    <w:p w:rsidR="004A3E38" w:rsidRPr="004A3E38" w:rsidRDefault="004A3E38" w:rsidP="004A3E38">
      <w:pPr>
        <w:shd w:val="clear" w:color="auto" w:fill="FFFFFF"/>
        <w:spacing w:after="0" w:line="240" w:lineRule="auto"/>
        <w:rPr>
          <w:rFonts w:ascii="Times New Roman" w:hAnsi="Times New Roman"/>
          <w:lang w:eastAsia="ru-RU"/>
        </w:rPr>
      </w:pPr>
      <w:r w:rsidRPr="00C402D7">
        <w:rPr>
          <w:rFonts w:ascii="Times New Roman" w:hAnsi="Times New Roman"/>
          <w:lang w:eastAsia="ru-RU"/>
        </w:rPr>
        <w:t>Образцы продукции, должны быть предоставлены по адресу</w:t>
      </w:r>
      <w:proofErr w:type="gramStart"/>
      <w:r w:rsidRPr="00C402D7">
        <w:rPr>
          <w:rFonts w:ascii="Times New Roman" w:hAnsi="Times New Roman"/>
          <w:lang w:eastAsia="ru-RU"/>
        </w:rPr>
        <w:t xml:space="preserve"> </w:t>
      </w:r>
      <w:r w:rsidR="008A4CF9" w:rsidRPr="00C402D7">
        <w:rPr>
          <w:rFonts w:ascii="Times New Roman" w:hAnsi="Times New Roman"/>
          <w:lang w:eastAsia="ru-RU"/>
        </w:rPr>
        <w:t>:</w:t>
      </w:r>
      <w:proofErr w:type="gramEnd"/>
      <w:r w:rsidR="008A4CF9" w:rsidRPr="00C402D7">
        <w:rPr>
          <w:rFonts w:ascii="Times New Roman" w:hAnsi="Times New Roman"/>
          <w:lang w:eastAsia="ru-RU"/>
        </w:rPr>
        <w:t xml:space="preserve"> </w:t>
      </w:r>
      <w:r w:rsidR="00B2099C" w:rsidRPr="00C402D7">
        <w:rPr>
          <w:rFonts w:ascii="Times New Roman" w:hAnsi="Times New Roman"/>
        </w:rPr>
        <w:t xml:space="preserve">г. Пенза, ул. Стрельбищенская, 13, кабинет охраны труда (обращаться к Мазиной Н.Е., тел. 23-15-44). </w:t>
      </w:r>
      <w:r w:rsidR="008A4CF9" w:rsidRPr="00C402D7">
        <w:rPr>
          <w:rFonts w:ascii="Times New Roman" w:hAnsi="Times New Roman"/>
          <w:lang w:eastAsia="ru-RU"/>
        </w:rPr>
        <w:t>Режим рабочего времени - пятидневная рабочая неделя с двумя выходными днями (суббота и воскресенье), рабочее время установлено с понедельника</w:t>
      </w:r>
      <w:r w:rsidR="008A4CF9" w:rsidRPr="008A4CF9">
        <w:rPr>
          <w:rFonts w:ascii="Times New Roman" w:hAnsi="Times New Roman"/>
          <w:lang w:eastAsia="ru-RU"/>
        </w:rPr>
        <w:t xml:space="preserve"> по </w:t>
      </w:r>
      <w:r w:rsidR="00C402D7">
        <w:rPr>
          <w:rFonts w:ascii="Times New Roman" w:hAnsi="Times New Roman"/>
          <w:lang w:eastAsia="ru-RU"/>
        </w:rPr>
        <w:t>пятницу</w:t>
      </w:r>
      <w:r w:rsidR="008A4CF9" w:rsidRPr="008A4CF9">
        <w:rPr>
          <w:rFonts w:ascii="Times New Roman" w:hAnsi="Times New Roman"/>
          <w:lang w:eastAsia="ru-RU"/>
        </w:rPr>
        <w:t xml:space="preserve"> с 8 до 1</w:t>
      </w:r>
      <w:r w:rsidR="00C402D7">
        <w:rPr>
          <w:rFonts w:ascii="Times New Roman" w:hAnsi="Times New Roman"/>
          <w:lang w:eastAsia="ru-RU"/>
        </w:rPr>
        <w:t>6.30</w:t>
      </w:r>
      <w:r w:rsidR="008A4CF9" w:rsidRPr="008A4CF9">
        <w:rPr>
          <w:rFonts w:ascii="Times New Roman" w:hAnsi="Times New Roman"/>
          <w:lang w:eastAsia="ru-RU"/>
        </w:rPr>
        <w:t>. Обеденный перерыв в рабочие дни предусмотрен с 12:00 до 1</w:t>
      </w:r>
      <w:r w:rsidR="001D0897">
        <w:rPr>
          <w:rFonts w:ascii="Times New Roman" w:hAnsi="Times New Roman"/>
          <w:lang w:eastAsia="ru-RU"/>
        </w:rPr>
        <w:t>3:00.</w:t>
      </w:r>
    </w:p>
    <w:p w:rsidR="004A3E38" w:rsidRDefault="004A3E38" w:rsidP="004A3E38">
      <w:pPr>
        <w:shd w:val="clear" w:color="auto" w:fill="FFFFFF"/>
        <w:spacing w:after="0" w:line="240" w:lineRule="auto"/>
        <w:rPr>
          <w:rFonts w:ascii="Times New Roman" w:hAnsi="Times New Roman"/>
          <w:lang w:eastAsia="ru-RU"/>
        </w:rPr>
      </w:pPr>
      <w:r w:rsidRPr="004A3E38">
        <w:rPr>
          <w:rFonts w:ascii="Times New Roman" w:hAnsi="Times New Roman"/>
          <w:lang w:eastAsia="ru-RU"/>
        </w:rPr>
        <w:t xml:space="preserve">Присланные образцы подтверждают соответствие техническим требованиям. На образцах не должно быть пятен, разметок чернилами и т.п. </w:t>
      </w:r>
    </w:p>
    <w:p w:rsidR="00FF00A8" w:rsidRDefault="00FF00A8" w:rsidP="004A3E38">
      <w:pPr>
        <w:shd w:val="clear" w:color="auto" w:fill="FFFFFF"/>
        <w:spacing w:after="0" w:line="240" w:lineRule="auto"/>
        <w:rPr>
          <w:rFonts w:ascii="Times New Roman" w:hAnsi="Times New Roman"/>
          <w:lang w:eastAsia="ru-RU"/>
        </w:rPr>
      </w:pPr>
    </w:p>
    <w:p w:rsidR="00FF00A8" w:rsidRDefault="00FF00A8" w:rsidP="004A3E38">
      <w:pPr>
        <w:shd w:val="clear" w:color="auto" w:fill="FFFFFF"/>
        <w:spacing w:after="0" w:line="240" w:lineRule="auto"/>
        <w:rPr>
          <w:rFonts w:ascii="Times New Roman" w:hAnsi="Times New Roman"/>
          <w:lang w:eastAsia="ru-RU"/>
        </w:rPr>
      </w:pPr>
    </w:p>
    <w:p w:rsidR="00FF00A8" w:rsidRDefault="00FF00A8" w:rsidP="004A3E38">
      <w:pPr>
        <w:shd w:val="clear" w:color="auto" w:fill="FFFFFF"/>
        <w:spacing w:after="0" w:line="240" w:lineRule="auto"/>
        <w:rPr>
          <w:rFonts w:ascii="Times New Roman" w:hAnsi="Times New Roman"/>
          <w:lang w:eastAsia="ru-RU"/>
        </w:rPr>
      </w:pPr>
    </w:p>
    <w:p w:rsidR="004C18AC" w:rsidRPr="004C18AC" w:rsidRDefault="004C18AC" w:rsidP="004C18AC">
      <w:pPr>
        <w:pStyle w:val="2"/>
        <w:numPr>
          <w:ilvl w:val="0"/>
          <w:numId w:val="0"/>
        </w:numPr>
        <w:spacing w:before="0"/>
        <w:jc w:val="both"/>
        <w:rPr>
          <w:rFonts w:ascii="Times New Roman" w:hAnsi="Times New Roman"/>
          <w:b w:val="0"/>
          <w:sz w:val="22"/>
          <w:szCs w:val="22"/>
        </w:rPr>
      </w:pPr>
      <w:r w:rsidRPr="004C18AC">
        <w:rPr>
          <w:rFonts w:ascii="Times New Roman" w:hAnsi="Times New Roman"/>
          <w:b w:val="0"/>
          <w:sz w:val="22"/>
          <w:szCs w:val="22"/>
        </w:rPr>
        <w:t>Примечание: если в технических требованиях имеются указания на товарные знаки, марки/модели оборудования, все вышеперечисленные указания рассматриваются участниками размещения заказа как указания, которые сопровождаются словами "или эквивалент".</w:t>
      </w:r>
    </w:p>
    <w:p w:rsidR="00FF00A8" w:rsidRPr="004A3E38" w:rsidRDefault="00FF00A8" w:rsidP="00FF00A8">
      <w:pPr>
        <w:shd w:val="clear" w:color="auto" w:fill="FFFFFF"/>
        <w:spacing w:after="0" w:line="240" w:lineRule="auto"/>
        <w:jc w:val="center"/>
        <w:rPr>
          <w:rFonts w:ascii="Times New Roman" w:hAnsi="Times New Roman"/>
          <w:lang w:eastAsia="ru-RU"/>
        </w:rPr>
      </w:pPr>
    </w:p>
    <w:sectPr w:rsidR="00FF00A8" w:rsidRPr="004A3E38" w:rsidSect="00736639">
      <w:pgSz w:w="16838" w:h="11906" w:orient="landscape"/>
      <w:pgMar w:top="709" w:right="1134" w:bottom="426"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roxima Nova ExCn Rg">
    <w:altName w:val="Arial"/>
    <w:panose1 w:val="00000000000000000000"/>
    <w:charset w:val="00"/>
    <w:family w:val="modern"/>
    <w:notTrueType/>
    <w:pitch w:val="variable"/>
    <w:sig w:usb0="00000287" w:usb1="5000E0F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F3562"/>
    <w:multiLevelType w:val="multilevel"/>
    <w:tmpl w:val="5E96183C"/>
    <w:lvl w:ilvl="0">
      <w:start w:val="1"/>
      <w:numFmt w:val="decimal"/>
      <w:pStyle w:val="2"/>
      <w:lvlText w:val="%1."/>
      <w:lvlJc w:val="left"/>
      <w:pPr>
        <w:ind w:left="1134" w:hanging="1134"/>
      </w:pPr>
      <w:rPr>
        <w:rFonts w:hint="default"/>
      </w:rPr>
    </w:lvl>
    <w:lvl w:ilvl="1">
      <w:start w:val="1"/>
      <w:numFmt w:val="decimal"/>
      <w:pStyle w:val="3"/>
      <w:lvlText w:val="%1.%2"/>
      <w:lvlJc w:val="left"/>
      <w:pPr>
        <w:ind w:left="1134" w:hanging="1134"/>
      </w:pPr>
      <w:rPr>
        <w:rFonts w:hint="default"/>
      </w:rPr>
    </w:lvl>
    <w:lvl w:ilvl="2">
      <w:start w:val="1"/>
      <w:numFmt w:val="decimal"/>
      <w:pStyle w:val="4"/>
      <w:lvlText w:val="%1.%2.%3"/>
      <w:lvlJc w:val="left"/>
      <w:pPr>
        <w:ind w:left="1560" w:hanging="1134"/>
      </w:pPr>
      <w:rPr>
        <w:rFonts w:hint="default"/>
        <w:b w:val="0"/>
      </w:rPr>
    </w:lvl>
    <w:lvl w:ilvl="3">
      <w:start w:val="1"/>
      <w:numFmt w:val="decimal"/>
      <w:pStyle w:val="5"/>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
    <w:nsid w:val="0A41146A"/>
    <w:multiLevelType w:val="hybridMultilevel"/>
    <w:tmpl w:val="F53236E6"/>
    <w:lvl w:ilvl="0" w:tplc="2778AAC6">
      <w:start w:val="1"/>
      <w:numFmt w:val="decimal"/>
      <w:lvlText w:val="%1."/>
      <w:lvlJc w:val="righ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A04D55"/>
    <w:multiLevelType w:val="hybridMultilevel"/>
    <w:tmpl w:val="0424216A"/>
    <w:lvl w:ilvl="0" w:tplc="602C0040">
      <w:start w:val="1"/>
      <w:numFmt w:val="decimal"/>
      <w:lvlText w:val="%1."/>
      <w:lvlJc w:val="righ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38271D"/>
    <w:multiLevelType w:val="hybridMultilevel"/>
    <w:tmpl w:val="5BF06372"/>
    <w:lvl w:ilvl="0" w:tplc="CCB4A9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2CC4C40"/>
    <w:multiLevelType w:val="hybridMultilevel"/>
    <w:tmpl w:val="1636706C"/>
    <w:lvl w:ilvl="0" w:tplc="CCB4A9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F1E3051"/>
    <w:multiLevelType w:val="hybridMultilevel"/>
    <w:tmpl w:val="0424216A"/>
    <w:lvl w:ilvl="0" w:tplc="602C0040">
      <w:start w:val="1"/>
      <w:numFmt w:val="decimal"/>
      <w:lvlText w:val="%1."/>
      <w:lvlJc w:val="righ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4F0A8B"/>
    <w:multiLevelType w:val="hybridMultilevel"/>
    <w:tmpl w:val="939A08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num>
  <w:num w:numId="2">
    <w:abstractNumId w:val="1"/>
  </w:num>
  <w:num w:numId="3">
    <w:abstractNumId w:val="2"/>
  </w:num>
  <w:num w:numId="4">
    <w:abstractNumId w:val="5"/>
  </w:num>
  <w:num w:numId="5">
    <w:abstractNumId w:val="3"/>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038C0"/>
    <w:rsid w:val="000038C0"/>
    <w:rsid w:val="00003B21"/>
    <w:rsid w:val="000055A2"/>
    <w:rsid w:val="00016C34"/>
    <w:rsid w:val="00024A35"/>
    <w:rsid w:val="000352D6"/>
    <w:rsid w:val="00040C08"/>
    <w:rsid w:val="00040EE5"/>
    <w:rsid w:val="00054F80"/>
    <w:rsid w:val="0009149B"/>
    <w:rsid w:val="000A16E9"/>
    <w:rsid w:val="000A2555"/>
    <w:rsid w:val="000B7F58"/>
    <w:rsid w:val="000E6F5B"/>
    <w:rsid w:val="000F567C"/>
    <w:rsid w:val="00111958"/>
    <w:rsid w:val="001248D8"/>
    <w:rsid w:val="0013225F"/>
    <w:rsid w:val="001477CB"/>
    <w:rsid w:val="00147AEA"/>
    <w:rsid w:val="0015710A"/>
    <w:rsid w:val="001609E9"/>
    <w:rsid w:val="00162934"/>
    <w:rsid w:val="00165417"/>
    <w:rsid w:val="00186B3B"/>
    <w:rsid w:val="00187342"/>
    <w:rsid w:val="001A6D79"/>
    <w:rsid w:val="001B2EEB"/>
    <w:rsid w:val="001D0897"/>
    <w:rsid w:val="001E2B90"/>
    <w:rsid w:val="001E599F"/>
    <w:rsid w:val="001F1008"/>
    <w:rsid w:val="001F3766"/>
    <w:rsid w:val="00220E0C"/>
    <w:rsid w:val="00243D6D"/>
    <w:rsid w:val="002706D9"/>
    <w:rsid w:val="002714AD"/>
    <w:rsid w:val="00287709"/>
    <w:rsid w:val="00294DC4"/>
    <w:rsid w:val="002B662F"/>
    <w:rsid w:val="002D591A"/>
    <w:rsid w:val="002F7DFA"/>
    <w:rsid w:val="00305583"/>
    <w:rsid w:val="00320220"/>
    <w:rsid w:val="00322CD8"/>
    <w:rsid w:val="003437EA"/>
    <w:rsid w:val="0035403E"/>
    <w:rsid w:val="003626BB"/>
    <w:rsid w:val="003768C1"/>
    <w:rsid w:val="00384A61"/>
    <w:rsid w:val="00390FE3"/>
    <w:rsid w:val="003A2130"/>
    <w:rsid w:val="003B00BD"/>
    <w:rsid w:val="003B2857"/>
    <w:rsid w:val="003C139B"/>
    <w:rsid w:val="00422A83"/>
    <w:rsid w:val="00423C50"/>
    <w:rsid w:val="00440532"/>
    <w:rsid w:val="00442BC1"/>
    <w:rsid w:val="00466D89"/>
    <w:rsid w:val="00472D99"/>
    <w:rsid w:val="00487345"/>
    <w:rsid w:val="004A3E38"/>
    <w:rsid w:val="004C18AC"/>
    <w:rsid w:val="004D4F75"/>
    <w:rsid w:val="004D643B"/>
    <w:rsid w:val="004E5E93"/>
    <w:rsid w:val="005077F1"/>
    <w:rsid w:val="00543D33"/>
    <w:rsid w:val="00590389"/>
    <w:rsid w:val="005B02E0"/>
    <w:rsid w:val="005B03E5"/>
    <w:rsid w:val="005B40EF"/>
    <w:rsid w:val="005E43DD"/>
    <w:rsid w:val="006066AD"/>
    <w:rsid w:val="0061721B"/>
    <w:rsid w:val="0063476C"/>
    <w:rsid w:val="00636D87"/>
    <w:rsid w:val="00673FD0"/>
    <w:rsid w:val="0067683E"/>
    <w:rsid w:val="0069373C"/>
    <w:rsid w:val="00694CF0"/>
    <w:rsid w:val="006B0AA6"/>
    <w:rsid w:val="006D129C"/>
    <w:rsid w:val="006E5208"/>
    <w:rsid w:val="006E6EA9"/>
    <w:rsid w:val="006F08AB"/>
    <w:rsid w:val="006F247B"/>
    <w:rsid w:val="0070079A"/>
    <w:rsid w:val="00711C03"/>
    <w:rsid w:val="00726172"/>
    <w:rsid w:val="00736639"/>
    <w:rsid w:val="007420EC"/>
    <w:rsid w:val="00754445"/>
    <w:rsid w:val="00770EE6"/>
    <w:rsid w:val="007915EB"/>
    <w:rsid w:val="00792E71"/>
    <w:rsid w:val="007A5C23"/>
    <w:rsid w:val="008020E2"/>
    <w:rsid w:val="00822B87"/>
    <w:rsid w:val="00841199"/>
    <w:rsid w:val="00841FDD"/>
    <w:rsid w:val="00857DD4"/>
    <w:rsid w:val="008772E0"/>
    <w:rsid w:val="008822DF"/>
    <w:rsid w:val="00882622"/>
    <w:rsid w:val="00885335"/>
    <w:rsid w:val="008875AB"/>
    <w:rsid w:val="008A3884"/>
    <w:rsid w:val="008A397E"/>
    <w:rsid w:val="008A4CF9"/>
    <w:rsid w:val="008F091F"/>
    <w:rsid w:val="009112C8"/>
    <w:rsid w:val="009129F8"/>
    <w:rsid w:val="00916AE3"/>
    <w:rsid w:val="00927925"/>
    <w:rsid w:val="00951B29"/>
    <w:rsid w:val="009600FB"/>
    <w:rsid w:val="009601E9"/>
    <w:rsid w:val="00960364"/>
    <w:rsid w:val="00961FE0"/>
    <w:rsid w:val="009678B1"/>
    <w:rsid w:val="00996247"/>
    <w:rsid w:val="009A1635"/>
    <w:rsid w:val="009A25E9"/>
    <w:rsid w:val="009A48D3"/>
    <w:rsid w:val="009B1852"/>
    <w:rsid w:val="009C2605"/>
    <w:rsid w:val="009F1FCA"/>
    <w:rsid w:val="009F7A5F"/>
    <w:rsid w:val="00A15C85"/>
    <w:rsid w:val="00A16468"/>
    <w:rsid w:val="00A23CBD"/>
    <w:rsid w:val="00A2712F"/>
    <w:rsid w:val="00A35C26"/>
    <w:rsid w:val="00A54B16"/>
    <w:rsid w:val="00A73168"/>
    <w:rsid w:val="00A9795E"/>
    <w:rsid w:val="00AA0AE7"/>
    <w:rsid w:val="00AA3006"/>
    <w:rsid w:val="00AE3209"/>
    <w:rsid w:val="00AF348B"/>
    <w:rsid w:val="00B2099C"/>
    <w:rsid w:val="00B30583"/>
    <w:rsid w:val="00B47B64"/>
    <w:rsid w:val="00B53E84"/>
    <w:rsid w:val="00B57D26"/>
    <w:rsid w:val="00B63C67"/>
    <w:rsid w:val="00B72918"/>
    <w:rsid w:val="00B854E5"/>
    <w:rsid w:val="00B93B3D"/>
    <w:rsid w:val="00BB2246"/>
    <w:rsid w:val="00BD002D"/>
    <w:rsid w:val="00BD4B25"/>
    <w:rsid w:val="00BD7690"/>
    <w:rsid w:val="00BE76B4"/>
    <w:rsid w:val="00BF4C25"/>
    <w:rsid w:val="00C11BA6"/>
    <w:rsid w:val="00C1309E"/>
    <w:rsid w:val="00C15E66"/>
    <w:rsid w:val="00C160D4"/>
    <w:rsid w:val="00C402D7"/>
    <w:rsid w:val="00C57A44"/>
    <w:rsid w:val="00C57FE2"/>
    <w:rsid w:val="00C728AD"/>
    <w:rsid w:val="00C74CD5"/>
    <w:rsid w:val="00C822CA"/>
    <w:rsid w:val="00C86829"/>
    <w:rsid w:val="00C97B86"/>
    <w:rsid w:val="00CC6C7A"/>
    <w:rsid w:val="00CD3DA2"/>
    <w:rsid w:val="00CE4B26"/>
    <w:rsid w:val="00CF24E1"/>
    <w:rsid w:val="00CF7D60"/>
    <w:rsid w:val="00D012B9"/>
    <w:rsid w:val="00D3135F"/>
    <w:rsid w:val="00D42B06"/>
    <w:rsid w:val="00D43320"/>
    <w:rsid w:val="00D92193"/>
    <w:rsid w:val="00DB3A57"/>
    <w:rsid w:val="00DB4A0E"/>
    <w:rsid w:val="00DF5F58"/>
    <w:rsid w:val="00DF7F8E"/>
    <w:rsid w:val="00E326A7"/>
    <w:rsid w:val="00E508BE"/>
    <w:rsid w:val="00E51872"/>
    <w:rsid w:val="00E61483"/>
    <w:rsid w:val="00E77382"/>
    <w:rsid w:val="00EB5E9C"/>
    <w:rsid w:val="00EC2BCD"/>
    <w:rsid w:val="00EC7631"/>
    <w:rsid w:val="00ED669E"/>
    <w:rsid w:val="00EE22B3"/>
    <w:rsid w:val="00F026C0"/>
    <w:rsid w:val="00F036FD"/>
    <w:rsid w:val="00F25DB4"/>
    <w:rsid w:val="00F273C9"/>
    <w:rsid w:val="00F436E5"/>
    <w:rsid w:val="00F44667"/>
    <w:rsid w:val="00F63D7C"/>
    <w:rsid w:val="00F6435E"/>
    <w:rsid w:val="00F73888"/>
    <w:rsid w:val="00FA0801"/>
    <w:rsid w:val="00FB00A3"/>
    <w:rsid w:val="00FB46A6"/>
    <w:rsid w:val="00FB4C6E"/>
    <w:rsid w:val="00FB53E8"/>
    <w:rsid w:val="00FC00D2"/>
    <w:rsid w:val="00FF00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heme="minorBidi"/>
        <w:sz w:val="24"/>
        <w:szCs w:val="24"/>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038C0"/>
    <w:pPr>
      <w:spacing w:line="276" w:lineRule="auto"/>
    </w:pPr>
    <w:rPr>
      <w:rFonts w:ascii="Calibri" w:eastAsia="Times New Roman" w:hAnsi="Calibri" w:cs="Times New Roman"/>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Абзац списка1"/>
    <w:aliases w:val="ПКФ Список,Paragraphe de liste1,lp1,Подпись рисунка,Маркированный список_уровень1,Num Bullet 1,Table Number Paragraph,Bullet Number,Bulletr List Paragraph,列出段落,列出段落1,List Paragraph2,Маркер,1,UL,Абзац маркированнный,Table-Normal"/>
    <w:basedOn w:val="a0"/>
    <w:link w:val="ListParagraphChar"/>
    <w:rsid w:val="000038C0"/>
    <w:pPr>
      <w:spacing w:after="0" w:line="240" w:lineRule="auto"/>
      <w:ind w:left="720"/>
      <w:contextualSpacing/>
    </w:pPr>
    <w:rPr>
      <w:rFonts w:ascii="Times New Roman" w:eastAsia="Calibri" w:hAnsi="Times New Roman"/>
      <w:sz w:val="24"/>
      <w:szCs w:val="24"/>
      <w:lang w:eastAsia="ru-RU"/>
    </w:rPr>
  </w:style>
  <w:style w:type="character" w:customStyle="1" w:styleId="ListParagraphChar">
    <w:name w:val="List Paragraph Char"/>
    <w:aliases w:val="ПКФ Список Char,Paragraphe de liste1 Char,lp1 Char,Подпись рисунка Char,Маркированный список_уровень1 Char,Num Bullet 1 Char,Table Number Paragraph Char,Bullet Number Char,Bulletr List Paragraph Char,列出段落 Char,列出段落1 Char,Маркер Char"/>
    <w:link w:val="1"/>
    <w:locked/>
    <w:rsid w:val="000038C0"/>
    <w:rPr>
      <w:rFonts w:cs="Times New Roman"/>
      <w:lang w:eastAsia="ru-RU"/>
    </w:rPr>
  </w:style>
  <w:style w:type="paragraph" w:styleId="a4">
    <w:name w:val="Balloon Text"/>
    <w:basedOn w:val="a0"/>
    <w:link w:val="a5"/>
    <w:uiPriority w:val="99"/>
    <w:semiHidden/>
    <w:unhideWhenUsed/>
    <w:rsid w:val="00487345"/>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487345"/>
    <w:rPr>
      <w:rFonts w:ascii="Tahoma" w:eastAsia="Times New Roman" w:hAnsi="Tahoma" w:cs="Tahoma"/>
      <w:sz w:val="16"/>
      <w:szCs w:val="16"/>
    </w:rPr>
  </w:style>
  <w:style w:type="paragraph" w:styleId="a6">
    <w:name w:val="List Paragraph"/>
    <w:basedOn w:val="a0"/>
    <w:uiPriority w:val="34"/>
    <w:qFormat/>
    <w:rsid w:val="00B93B3D"/>
    <w:pPr>
      <w:ind w:left="720"/>
      <w:contextualSpacing/>
    </w:pPr>
  </w:style>
  <w:style w:type="paragraph" w:customStyle="1" w:styleId="3">
    <w:name w:val="[Ростех] Наименование Подраздела (Уровень 3)"/>
    <w:uiPriority w:val="99"/>
    <w:qFormat/>
    <w:rsid w:val="004C18AC"/>
    <w:pPr>
      <w:keepNext/>
      <w:keepLines/>
      <w:numPr>
        <w:ilvl w:val="1"/>
        <w:numId w:val="7"/>
      </w:numPr>
      <w:suppressAutoHyphens/>
      <w:spacing w:before="240" w:after="0"/>
      <w:outlineLvl w:val="2"/>
    </w:pPr>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4C18AC"/>
    <w:pPr>
      <w:keepNext/>
      <w:keepLines/>
      <w:numPr>
        <w:numId w:val="7"/>
      </w:numPr>
      <w:suppressAutoHyphens/>
      <w:spacing w:before="240" w:after="0"/>
      <w:jc w:val="center"/>
      <w:outlineLvl w:val="1"/>
    </w:pPr>
    <w:rPr>
      <w:rFonts w:ascii="Proxima Nova ExCn Rg" w:eastAsia="Times New Roman" w:hAnsi="Proxima Nova ExCn Rg" w:cs="Times New Roman"/>
      <w:b/>
      <w:sz w:val="28"/>
      <w:szCs w:val="28"/>
      <w:lang w:eastAsia="ru-RU"/>
    </w:rPr>
  </w:style>
  <w:style w:type="paragraph" w:customStyle="1" w:styleId="a">
    <w:name w:val="[Ростех] Простой текст (Без уровня)"/>
    <w:uiPriority w:val="99"/>
    <w:qFormat/>
    <w:rsid w:val="004C18AC"/>
    <w:pPr>
      <w:numPr>
        <w:ilvl w:val="5"/>
        <w:numId w:val="7"/>
      </w:numPr>
      <w:suppressAutoHyphens/>
      <w:spacing w:before="120" w:after="0"/>
      <w:jc w:val="both"/>
    </w:pPr>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4C18AC"/>
    <w:pPr>
      <w:numPr>
        <w:ilvl w:val="3"/>
        <w:numId w:val="7"/>
      </w:numPr>
      <w:suppressAutoHyphens/>
      <w:spacing w:before="120" w:after="0"/>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4C18AC"/>
    <w:pPr>
      <w:numPr>
        <w:ilvl w:val="4"/>
        <w:numId w:val="7"/>
      </w:numPr>
      <w:suppressAutoHyphens/>
      <w:spacing w:before="120" w:after="0"/>
      <w:jc w:val="both"/>
      <w:outlineLvl w:val="5"/>
    </w:pPr>
    <w:rPr>
      <w:rFonts w:ascii="Proxima Nova ExCn Rg" w:eastAsia="Times New Roman" w:hAnsi="Proxima Nova ExCn Rg" w:cs="Times New Roman"/>
      <w:sz w:val="28"/>
      <w:szCs w:val="28"/>
      <w:lang w:eastAsia="ru-RU"/>
    </w:rPr>
  </w:style>
  <w:style w:type="paragraph" w:customStyle="1" w:styleId="4">
    <w:name w:val="[Ростех] Текст Пункта (Уровень 4)"/>
    <w:uiPriority w:val="99"/>
    <w:qFormat/>
    <w:rsid w:val="004C18AC"/>
    <w:pPr>
      <w:numPr>
        <w:ilvl w:val="2"/>
        <w:numId w:val="7"/>
      </w:numPr>
      <w:suppressAutoHyphens/>
      <w:spacing w:before="120" w:after="0"/>
      <w:ind w:left="1702"/>
      <w:jc w:val="both"/>
      <w:outlineLvl w:val="3"/>
    </w:pPr>
    <w:rPr>
      <w:rFonts w:ascii="Proxima Nova ExCn Rg" w:eastAsia="Times New Roman" w:hAnsi="Proxima Nova ExCn Rg"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technoavia.ru/img/shop_inner/2073big.jpg" TargetMode="External"/><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http://www.technoavia.ru/img/product_images/1647.jpg?sc=model_standart"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http://www.technoavia.ru/img/product_images/2843.jpg?sc=model_standart"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5321</Words>
  <Characters>30333</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Пономарев</dc:creator>
  <cp:lastModifiedBy>Чагорова Ю.А.</cp:lastModifiedBy>
  <cp:revision>3</cp:revision>
  <cp:lastPrinted>2020-11-19T10:41:00Z</cp:lastPrinted>
  <dcterms:created xsi:type="dcterms:W3CDTF">2021-12-13T13:25:00Z</dcterms:created>
  <dcterms:modified xsi:type="dcterms:W3CDTF">2021-12-13T13:27:00Z</dcterms:modified>
</cp:coreProperties>
</file>