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6" w:rsidRDefault="009447B9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447B9">
        <w:rPr>
          <w:rFonts w:ascii="Arial" w:hAnsi="Arial" w:cs="Arial"/>
          <w:b/>
          <w:sz w:val="20"/>
          <w:szCs w:val="20"/>
        </w:rPr>
        <w:t>Приложение №2</w:t>
      </w:r>
    </w:p>
    <w:p w:rsidR="002A7745" w:rsidRDefault="002A7745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A7745" w:rsidRPr="009447B9" w:rsidRDefault="002A7745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6F48" w:rsidRPr="009447B9" w:rsidRDefault="009447B9" w:rsidP="001B6F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7B9">
        <w:rPr>
          <w:rFonts w:ascii="Arial" w:hAnsi="Arial" w:cs="Arial"/>
          <w:b/>
          <w:sz w:val="20"/>
          <w:szCs w:val="20"/>
        </w:rPr>
        <w:t xml:space="preserve">Техническое задание на оказание услуг по организации и проведению </w:t>
      </w:r>
      <w:r w:rsidR="001B6F48">
        <w:rPr>
          <w:rFonts w:ascii="Arial" w:hAnsi="Arial" w:cs="Arial"/>
          <w:b/>
          <w:sz w:val="20"/>
          <w:szCs w:val="20"/>
        </w:rPr>
        <w:t xml:space="preserve">ежегодного </w:t>
      </w:r>
      <w:r w:rsidRPr="009447B9">
        <w:rPr>
          <w:rFonts w:ascii="Arial" w:hAnsi="Arial" w:cs="Arial"/>
          <w:b/>
          <w:sz w:val="20"/>
          <w:szCs w:val="20"/>
        </w:rPr>
        <w:t>периодического медицинского осмотра (обследования) работников</w:t>
      </w:r>
    </w:p>
    <w:p w:rsidR="009447B9" w:rsidRPr="009447B9" w:rsidRDefault="009447B9" w:rsidP="00944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7B9">
        <w:rPr>
          <w:rFonts w:ascii="Arial" w:hAnsi="Arial" w:cs="Arial"/>
          <w:b/>
          <w:sz w:val="20"/>
          <w:szCs w:val="20"/>
        </w:rPr>
        <w:t xml:space="preserve"> ЗАО «</w:t>
      </w:r>
      <w:proofErr w:type="gramStart"/>
      <w:r w:rsidRPr="009447B9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9447B9">
        <w:rPr>
          <w:rFonts w:ascii="Arial" w:hAnsi="Arial" w:cs="Arial"/>
          <w:b/>
          <w:sz w:val="20"/>
          <w:szCs w:val="20"/>
        </w:rPr>
        <w:t xml:space="preserve"> Горэлектросеть»</w:t>
      </w:r>
    </w:p>
    <w:p w:rsidR="009447B9" w:rsidRPr="009447B9" w:rsidRDefault="009447B9" w:rsidP="00944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7B9" w:rsidRPr="009447B9" w:rsidRDefault="009447B9" w:rsidP="009447B9">
      <w:pPr>
        <w:pStyle w:val="a3"/>
        <w:numPr>
          <w:ilvl w:val="0"/>
          <w:numId w:val="1"/>
        </w:numPr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9">
        <w:rPr>
          <w:rFonts w:ascii="Arial" w:hAnsi="Arial" w:cs="Arial"/>
          <w:b/>
          <w:sz w:val="20"/>
          <w:szCs w:val="20"/>
        </w:rPr>
        <w:t>Общие требования</w:t>
      </w:r>
      <w:r w:rsidRPr="009447B9">
        <w:rPr>
          <w:rFonts w:ascii="Arial" w:hAnsi="Arial" w:cs="Arial"/>
          <w:b/>
          <w:sz w:val="20"/>
          <w:szCs w:val="20"/>
          <w:u w:val="single"/>
        </w:rPr>
        <w:t>:</w:t>
      </w:r>
      <w:r w:rsidRPr="00944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447B9">
        <w:rPr>
          <w:rFonts w:ascii="Arial" w:hAnsi="Arial" w:cs="Arial"/>
          <w:sz w:val="20"/>
          <w:szCs w:val="20"/>
        </w:rPr>
        <w:t xml:space="preserve">в соответствии с положениями Приказа </w:t>
      </w:r>
      <w:proofErr w:type="spellStart"/>
      <w:r w:rsidRPr="009447B9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9447B9">
        <w:rPr>
          <w:rFonts w:ascii="Arial" w:hAnsi="Arial" w:cs="Arial"/>
          <w:sz w:val="20"/>
          <w:szCs w:val="20"/>
        </w:rPr>
        <w:t xml:space="preserve"> РФ от 12 апреля </w:t>
      </w:r>
      <w:smartTag w:uri="urn:schemas-microsoft-com:office:smarttags" w:element="metricconverter">
        <w:smartTagPr>
          <w:attr w:name="ProductID" w:val="2011 г"/>
        </w:smartTagPr>
        <w:r w:rsidRPr="009447B9">
          <w:rPr>
            <w:rFonts w:ascii="Arial" w:hAnsi="Arial" w:cs="Arial"/>
            <w:sz w:val="20"/>
            <w:szCs w:val="20"/>
          </w:rPr>
          <w:t>2011 г</w:t>
        </w:r>
      </w:smartTag>
      <w:r w:rsidRPr="009447B9">
        <w:rPr>
          <w:rFonts w:ascii="Arial" w:hAnsi="Arial" w:cs="Arial"/>
          <w:sz w:val="20"/>
          <w:szCs w:val="20"/>
        </w:rPr>
        <w:t xml:space="preserve">. N 302н,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</w:t>
      </w:r>
      <w:proofErr w:type="gramStart"/>
      <w:r w:rsidRPr="009447B9">
        <w:rPr>
          <w:rFonts w:ascii="Arial" w:hAnsi="Arial" w:cs="Arial"/>
          <w:sz w:val="20"/>
          <w:szCs w:val="20"/>
        </w:rPr>
        <w:t>цифровая флюорография или рентгенография органов грудной клетки в 2-х проекциях (прямая и правая боковая), в условиях центра</w:t>
      </w:r>
      <w:r w:rsidRPr="009447B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9447B9">
        <w:rPr>
          <w:rFonts w:ascii="Arial" w:hAnsi="Arial" w:cs="Arial"/>
          <w:sz w:val="20"/>
          <w:szCs w:val="20"/>
        </w:rPr>
        <w:t>профпатологии</w:t>
      </w:r>
      <w:proofErr w:type="spellEnd"/>
      <w:r w:rsidRPr="009447B9">
        <w:rPr>
          <w:rFonts w:ascii="Arial" w:hAnsi="Arial" w:cs="Arial"/>
          <w:sz w:val="20"/>
          <w:szCs w:val="20"/>
        </w:rPr>
        <w:t xml:space="preserve"> или медицинского учреждения, имеющего права на проведение экспертизы </w:t>
      </w:r>
      <w:proofErr w:type="spellStart"/>
      <w:r w:rsidRPr="009447B9">
        <w:rPr>
          <w:rFonts w:ascii="Arial" w:hAnsi="Arial" w:cs="Arial"/>
          <w:sz w:val="20"/>
          <w:szCs w:val="20"/>
        </w:rPr>
        <w:t>профпригодности</w:t>
      </w:r>
      <w:proofErr w:type="spellEnd"/>
      <w:r w:rsidRPr="009447B9">
        <w:rPr>
          <w:rFonts w:ascii="Arial" w:hAnsi="Arial" w:cs="Arial"/>
          <w:sz w:val="20"/>
          <w:szCs w:val="20"/>
        </w:rPr>
        <w:t xml:space="preserve">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  <w:proofErr w:type="gramEnd"/>
      <w:r w:rsidRPr="009447B9">
        <w:rPr>
          <w:rFonts w:ascii="Arial" w:hAnsi="Arial" w:cs="Arial"/>
          <w:sz w:val="20"/>
          <w:szCs w:val="20"/>
        </w:rPr>
        <w:t xml:space="preserve"> 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9447B9">
        <w:rPr>
          <w:rFonts w:ascii="Arial" w:hAnsi="Arial" w:cs="Arial"/>
          <w:sz w:val="20"/>
          <w:szCs w:val="20"/>
        </w:rPr>
        <w:t>атипичные</w:t>
      </w:r>
      <w:proofErr w:type="spellEnd"/>
      <w:r w:rsidRPr="009447B9">
        <w:rPr>
          <w:rFonts w:ascii="Arial" w:hAnsi="Arial" w:cs="Arial"/>
          <w:sz w:val="20"/>
          <w:szCs w:val="20"/>
        </w:rPr>
        <w:t xml:space="preserve">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9447B9" w:rsidRPr="009447B9" w:rsidRDefault="009447B9" w:rsidP="009447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7B9">
        <w:rPr>
          <w:rFonts w:ascii="Arial" w:hAnsi="Arial" w:cs="Arial"/>
          <w:sz w:val="20"/>
          <w:szCs w:val="20"/>
        </w:rPr>
        <w:t>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9447B9" w:rsidRPr="009447B9" w:rsidRDefault="009447B9" w:rsidP="009447B9">
      <w:pPr>
        <w:pStyle w:val="a3"/>
        <w:tabs>
          <w:tab w:val="left" w:pos="180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9447B9">
        <w:rPr>
          <w:rFonts w:ascii="Arial" w:hAnsi="Arial" w:cs="Arial"/>
          <w:b/>
          <w:sz w:val="20"/>
          <w:szCs w:val="20"/>
          <w:u w:val="single"/>
        </w:rPr>
        <w:t>. Срок выполнения услуг:</w:t>
      </w:r>
      <w:r w:rsidRPr="009447B9">
        <w:rPr>
          <w:rFonts w:ascii="Arial" w:hAnsi="Arial" w:cs="Arial"/>
          <w:sz w:val="20"/>
          <w:szCs w:val="20"/>
        </w:rPr>
        <w:t xml:space="preserve"> </w:t>
      </w:r>
    </w:p>
    <w:p w:rsidR="009447B9" w:rsidRPr="009447B9" w:rsidRDefault="009447B9" w:rsidP="009447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9447B9">
        <w:rPr>
          <w:rFonts w:ascii="Arial" w:hAnsi="Arial" w:cs="Arial"/>
          <w:sz w:val="20"/>
          <w:szCs w:val="20"/>
        </w:rPr>
        <w:t xml:space="preserve">Начало– </w:t>
      </w:r>
      <w:proofErr w:type="gramStart"/>
      <w:r w:rsidR="00342F6C">
        <w:rPr>
          <w:rFonts w:ascii="Arial" w:hAnsi="Arial" w:cs="Arial"/>
          <w:sz w:val="20"/>
          <w:szCs w:val="20"/>
        </w:rPr>
        <w:t xml:space="preserve">с </w:t>
      </w:r>
      <w:proofErr w:type="gramEnd"/>
      <w:r w:rsidR="00342F6C">
        <w:rPr>
          <w:rFonts w:ascii="Arial" w:hAnsi="Arial" w:cs="Arial"/>
          <w:sz w:val="20"/>
          <w:szCs w:val="20"/>
        </w:rPr>
        <w:t xml:space="preserve">01.09.2020 </w:t>
      </w:r>
      <w:r w:rsidR="000A4B66">
        <w:rPr>
          <w:rFonts w:ascii="Arial" w:hAnsi="Arial" w:cs="Arial"/>
          <w:sz w:val="20"/>
          <w:szCs w:val="20"/>
        </w:rPr>
        <w:t>г.</w:t>
      </w:r>
    </w:p>
    <w:p w:rsidR="009447B9" w:rsidRPr="009447B9" w:rsidRDefault="0007473B" w:rsidP="009447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Окончание </w:t>
      </w:r>
      <w:r w:rsidRPr="000A4B66">
        <w:rPr>
          <w:rFonts w:ascii="Arial" w:hAnsi="Arial" w:cs="Arial"/>
          <w:sz w:val="20"/>
          <w:szCs w:val="20"/>
        </w:rPr>
        <w:t xml:space="preserve">- </w:t>
      </w:r>
      <w:r w:rsidR="009447B9" w:rsidRPr="000A4B66">
        <w:rPr>
          <w:rFonts w:ascii="Arial" w:hAnsi="Arial" w:cs="Arial"/>
          <w:sz w:val="20"/>
          <w:szCs w:val="20"/>
        </w:rPr>
        <w:t xml:space="preserve"> </w:t>
      </w:r>
      <w:r w:rsidR="000A4B66" w:rsidRPr="000A4B66">
        <w:rPr>
          <w:rFonts w:ascii="Arial" w:hAnsi="Arial" w:cs="Arial"/>
          <w:sz w:val="20"/>
          <w:szCs w:val="20"/>
        </w:rPr>
        <w:t>30.09</w:t>
      </w:r>
      <w:r w:rsidR="00342F6C">
        <w:rPr>
          <w:rFonts w:ascii="Arial" w:hAnsi="Arial" w:cs="Arial"/>
          <w:sz w:val="20"/>
          <w:szCs w:val="20"/>
        </w:rPr>
        <w:t xml:space="preserve">.2020 </w:t>
      </w:r>
      <w:r w:rsidR="009447B9" w:rsidRPr="000A4B66">
        <w:rPr>
          <w:rFonts w:ascii="Arial" w:hAnsi="Arial" w:cs="Arial"/>
          <w:sz w:val="20"/>
          <w:szCs w:val="20"/>
        </w:rPr>
        <w:t>г.</w:t>
      </w:r>
      <w:r w:rsidR="009447B9" w:rsidRPr="009447B9">
        <w:rPr>
          <w:rFonts w:ascii="Arial" w:hAnsi="Arial" w:cs="Arial"/>
          <w:sz w:val="20"/>
          <w:szCs w:val="20"/>
        </w:rPr>
        <w:t xml:space="preserve"> </w:t>
      </w:r>
    </w:p>
    <w:p w:rsidR="009447B9" w:rsidRPr="009447B9" w:rsidRDefault="009447B9" w:rsidP="009447B9">
      <w:pPr>
        <w:pStyle w:val="a3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9447B9">
        <w:rPr>
          <w:rFonts w:ascii="Arial" w:hAnsi="Arial" w:cs="Arial"/>
          <w:b/>
          <w:sz w:val="20"/>
          <w:szCs w:val="20"/>
          <w:u w:val="single"/>
        </w:rPr>
        <w:t>. Условия выполнения работ</w:t>
      </w:r>
      <w:r w:rsidRPr="009447B9">
        <w:rPr>
          <w:rFonts w:ascii="Arial" w:hAnsi="Arial" w:cs="Arial"/>
          <w:sz w:val="20"/>
          <w:szCs w:val="20"/>
        </w:rPr>
        <w:t>:</w:t>
      </w:r>
      <w:r w:rsidRPr="009447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7B9">
        <w:rPr>
          <w:rFonts w:ascii="Arial" w:hAnsi="Arial" w:cs="Arial"/>
          <w:sz w:val="20"/>
          <w:szCs w:val="20"/>
        </w:rPr>
        <w:t>проведение медосмотра сотрудников должно проводиться  на территории</w:t>
      </w:r>
      <w:r w:rsidR="00236883">
        <w:rPr>
          <w:rFonts w:ascii="Arial" w:hAnsi="Arial" w:cs="Arial"/>
          <w:sz w:val="20"/>
          <w:szCs w:val="20"/>
        </w:rPr>
        <w:t xml:space="preserve"> медицинской организации</w:t>
      </w:r>
      <w:r w:rsidRPr="009447B9">
        <w:rPr>
          <w:rFonts w:ascii="Arial" w:hAnsi="Arial" w:cs="Arial"/>
          <w:sz w:val="20"/>
          <w:szCs w:val="20"/>
        </w:rPr>
        <w:t>, в т</w:t>
      </w:r>
      <w:proofErr w:type="gramStart"/>
      <w:r w:rsidRPr="009447B9">
        <w:rPr>
          <w:rFonts w:ascii="Arial" w:hAnsi="Arial" w:cs="Arial"/>
          <w:sz w:val="20"/>
          <w:szCs w:val="20"/>
        </w:rPr>
        <w:t>.ч</w:t>
      </w:r>
      <w:proofErr w:type="gramEnd"/>
      <w:r w:rsidRPr="009447B9">
        <w:rPr>
          <w:rFonts w:ascii="Arial" w:hAnsi="Arial" w:cs="Arial"/>
          <w:sz w:val="20"/>
          <w:szCs w:val="20"/>
        </w:rPr>
        <w:t xml:space="preserve"> УЗИ исслед</w:t>
      </w:r>
      <w:r w:rsidR="00236883">
        <w:rPr>
          <w:rFonts w:ascii="Arial" w:hAnsi="Arial" w:cs="Arial"/>
          <w:sz w:val="20"/>
          <w:szCs w:val="20"/>
        </w:rPr>
        <w:t>ования и ФЛГ- исследования.</w:t>
      </w:r>
    </w:p>
    <w:p w:rsidR="009447B9" w:rsidRPr="009447B9" w:rsidRDefault="009447B9" w:rsidP="009447B9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9447B9">
        <w:rPr>
          <w:rFonts w:ascii="Arial" w:hAnsi="Arial" w:cs="Arial"/>
          <w:b/>
          <w:sz w:val="20"/>
          <w:szCs w:val="20"/>
          <w:u w:val="single"/>
        </w:rPr>
        <w:t>. Требования к оказанию услуг</w:t>
      </w:r>
      <w:r w:rsidRPr="009447B9">
        <w:rPr>
          <w:rFonts w:ascii="Arial" w:hAnsi="Arial" w:cs="Arial"/>
          <w:b/>
          <w:sz w:val="20"/>
          <w:szCs w:val="20"/>
        </w:rPr>
        <w:t xml:space="preserve">: </w:t>
      </w:r>
    </w:p>
    <w:p w:rsidR="009447B9" w:rsidRPr="009447B9" w:rsidRDefault="009447B9" w:rsidP="009447B9">
      <w:pPr>
        <w:pStyle w:val="a3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447B9">
        <w:rPr>
          <w:rFonts w:ascii="Arial" w:hAnsi="Arial" w:cs="Arial"/>
          <w:b/>
          <w:sz w:val="20"/>
          <w:szCs w:val="20"/>
        </w:rPr>
        <w:t>.1</w:t>
      </w:r>
      <w:r w:rsidRPr="009447B9">
        <w:rPr>
          <w:rFonts w:ascii="Arial" w:hAnsi="Arial" w:cs="Arial"/>
          <w:sz w:val="20"/>
          <w:szCs w:val="20"/>
        </w:rPr>
        <w:t xml:space="preserve"> Исполнитель обязан выполнить услуги в соотв</w:t>
      </w:r>
      <w:r w:rsidR="00236883">
        <w:rPr>
          <w:rFonts w:ascii="Arial" w:hAnsi="Arial" w:cs="Arial"/>
          <w:sz w:val="20"/>
          <w:szCs w:val="20"/>
        </w:rPr>
        <w:t xml:space="preserve">етствии с настоящим </w:t>
      </w:r>
      <w:r w:rsidRPr="009447B9">
        <w:rPr>
          <w:rFonts w:ascii="Arial" w:hAnsi="Arial" w:cs="Arial"/>
          <w:sz w:val="20"/>
          <w:szCs w:val="20"/>
        </w:rPr>
        <w:t>заданием</w:t>
      </w:r>
      <w:r w:rsidR="00236883">
        <w:rPr>
          <w:rFonts w:ascii="Arial" w:hAnsi="Arial" w:cs="Arial"/>
          <w:sz w:val="20"/>
          <w:szCs w:val="20"/>
        </w:rPr>
        <w:t xml:space="preserve"> на оказание услуг</w:t>
      </w:r>
      <w:r w:rsidRPr="009447B9">
        <w:rPr>
          <w:rFonts w:ascii="Arial" w:hAnsi="Arial" w:cs="Arial"/>
          <w:sz w:val="20"/>
          <w:szCs w:val="20"/>
        </w:rPr>
        <w:t xml:space="preserve"> и установленными сроками с надлежащим качеством, предоставить исполнительную документацию.</w:t>
      </w:r>
    </w:p>
    <w:p w:rsidR="009447B9" w:rsidRPr="009447B9" w:rsidRDefault="009447B9" w:rsidP="009447B9">
      <w:pPr>
        <w:pStyle w:val="a3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447B9">
        <w:rPr>
          <w:rFonts w:ascii="Arial" w:hAnsi="Arial" w:cs="Arial"/>
          <w:b/>
          <w:sz w:val="20"/>
          <w:szCs w:val="20"/>
        </w:rPr>
        <w:t>.2</w:t>
      </w:r>
      <w:r w:rsidRPr="009447B9">
        <w:rPr>
          <w:rFonts w:ascii="Arial" w:hAnsi="Arial" w:cs="Arial"/>
          <w:b/>
          <w:i/>
          <w:sz w:val="20"/>
          <w:szCs w:val="20"/>
        </w:rPr>
        <w:t xml:space="preserve"> </w:t>
      </w:r>
      <w:r w:rsidRPr="009447B9">
        <w:rPr>
          <w:rFonts w:ascii="Arial" w:hAnsi="Arial" w:cs="Arial"/>
          <w:sz w:val="20"/>
          <w:szCs w:val="20"/>
        </w:rPr>
        <w:t>Исполнитель несёт ответственность: за качественное выполнение услуг в соответствии с требованиями нормативных документов.</w:t>
      </w:r>
    </w:p>
    <w:p w:rsidR="009447B9" w:rsidRPr="009447B9" w:rsidRDefault="009447B9" w:rsidP="009447B9">
      <w:pPr>
        <w:tabs>
          <w:tab w:val="num" w:pos="180"/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447B9">
        <w:rPr>
          <w:rFonts w:ascii="Arial" w:hAnsi="Arial" w:cs="Arial"/>
          <w:b/>
          <w:sz w:val="20"/>
          <w:szCs w:val="20"/>
        </w:rPr>
        <w:t>.3.</w:t>
      </w:r>
      <w:r w:rsidRPr="009447B9">
        <w:rPr>
          <w:rFonts w:ascii="Arial" w:hAnsi="Arial" w:cs="Arial"/>
          <w:sz w:val="20"/>
          <w:szCs w:val="20"/>
        </w:rPr>
        <w:t xml:space="preserve"> Услуги считаются выполненными после получения Заказчиком от Исполнителя заключительного акта по результатам периодического медицинского осмотра, согласованного в установленном порядке.</w:t>
      </w:r>
    </w:p>
    <w:p w:rsidR="009447B9" w:rsidRPr="009447B9" w:rsidRDefault="009447B9" w:rsidP="009447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447B9">
        <w:rPr>
          <w:rFonts w:ascii="Arial" w:hAnsi="Arial" w:cs="Arial"/>
          <w:b/>
          <w:sz w:val="20"/>
          <w:szCs w:val="20"/>
          <w:u w:val="single"/>
        </w:rPr>
        <w:t>.</w:t>
      </w:r>
      <w:r w:rsidRPr="009447B9">
        <w:rPr>
          <w:rFonts w:ascii="Arial" w:hAnsi="Arial" w:cs="Arial"/>
          <w:b/>
          <w:i/>
          <w:sz w:val="20"/>
          <w:szCs w:val="20"/>
          <w:u w:val="single"/>
        </w:rPr>
        <w:t xml:space="preserve"> Количество работников: </w:t>
      </w:r>
      <w:r w:rsidR="00342F6C">
        <w:rPr>
          <w:rFonts w:ascii="Arial" w:hAnsi="Arial" w:cs="Arial"/>
          <w:sz w:val="20"/>
          <w:szCs w:val="20"/>
        </w:rPr>
        <w:t>294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A7745">
        <w:rPr>
          <w:rFonts w:ascii="Arial" w:hAnsi="Arial" w:cs="Arial"/>
          <w:sz w:val="20"/>
          <w:szCs w:val="20"/>
        </w:rPr>
        <w:t>чел</w:t>
      </w:r>
      <w:r w:rsidRPr="009447B9">
        <w:rPr>
          <w:rFonts w:ascii="Arial" w:hAnsi="Arial" w:cs="Arial"/>
          <w:sz w:val="20"/>
          <w:szCs w:val="20"/>
        </w:rPr>
        <w:t>.</w:t>
      </w:r>
    </w:p>
    <w:p w:rsidR="001B6F48" w:rsidRPr="00342F6C" w:rsidRDefault="009447B9" w:rsidP="00342F6C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9447B9">
        <w:rPr>
          <w:rFonts w:ascii="Arial" w:hAnsi="Arial" w:cs="Arial"/>
          <w:b/>
          <w:sz w:val="20"/>
          <w:szCs w:val="20"/>
          <w:u w:val="single"/>
        </w:rPr>
        <w:t>. Условия оплаты</w:t>
      </w:r>
      <w:r w:rsidRPr="009447B9">
        <w:rPr>
          <w:rFonts w:ascii="Arial" w:hAnsi="Arial" w:cs="Arial"/>
          <w:b/>
          <w:sz w:val="20"/>
          <w:szCs w:val="20"/>
        </w:rPr>
        <w:t>:</w:t>
      </w:r>
      <w:r w:rsidRPr="009447B9">
        <w:rPr>
          <w:rFonts w:ascii="Arial" w:hAnsi="Arial" w:cs="Arial"/>
          <w:sz w:val="20"/>
          <w:szCs w:val="20"/>
        </w:rPr>
        <w:t xml:space="preserve"> </w:t>
      </w:r>
      <w:r w:rsidR="001B6F48">
        <w:rPr>
          <w:rFonts w:ascii="Arial" w:hAnsi="Arial" w:cs="Arial"/>
          <w:sz w:val="20"/>
          <w:szCs w:val="20"/>
        </w:rPr>
        <w:t>оплата в безналичной форме по факту оказания услуг  на основании выставленных Исполнителем счетов-фактур  и подписанных сторонами актов выполненных работ путём перечисления денежных средств на расчётный счёт  Исполнителя в течение 30 календарных дней.</w:t>
      </w:r>
    </w:p>
    <w:p w:rsidR="001B6F48" w:rsidRPr="001B6F48" w:rsidRDefault="001B6F48" w:rsidP="001B6F48">
      <w:pPr>
        <w:pStyle w:val="a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1B6F48" w:rsidRPr="001B6F48" w:rsidRDefault="001B6F48" w:rsidP="001B6F48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447B9" w:rsidRPr="001B6F48" w:rsidRDefault="009447B9" w:rsidP="009447B9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447B9" w:rsidRPr="001B6F48" w:rsidSect="0045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F880D70"/>
    <w:multiLevelType w:val="hybridMultilevel"/>
    <w:tmpl w:val="90C2C42A"/>
    <w:lvl w:ilvl="0" w:tplc="2B76C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447B9"/>
    <w:rsid w:val="0007473B"/>
    <w:rsid w:val="000927B3"/>
    <w:rsid w:val="000A0484"/>
    <w:rsid w:val="000A4B66"/>
    <w:rsid w:val="00112E3E"/>
    <w:rsid w:val="00113AD4"/>
    <w:rsid w:val="001B6F48"/>
    <w:rsid w:val="002306D8"/>
    <w:rsid w:val="00236883"/>
    <w:rsid w:val="002A7745"/>
    <w:rsid w:val="00342F6C"/>
    <w:rsid w:val="00351209"/>
    <w:rsid w:val="00382C25"/>
    <w:rsid w:val="004551B6"/>
    <w:rsid w:val="004B6175"/>
    <w:rsid w:val="0058050A"/>
    <w:rsid w:val="005A252E"/>
    <w:rsid w:val="00743232"/>
    <w:rsid w:val="00760E1F"/>
    <w:rsid w:val="007B3887"/>
    <w:rsid w:val="008C73AD"/>
    <w:rsid w:val="009447B9"/>
    <w:rsid w:val="00944EE4"/>
    <w:rsid w:val="009B6417"/>
    <w:rsid w:val="00A86521"/>
    <w:rsid w:val="00CC226A"/>
    <w:rsid w:val="00E328CF"/>
    <w:rsid w:val="00E6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447B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B6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B6F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9980-CD7C-47FD-B43A-59FFBE0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Чагорова Ю.А.</cp:lastModifiedBy>
  <cp:revision>4</cp:revision>
  <cp:lastPrinted>2018-07-11T12:51:00Z</cp:lastPrinted>
  <dcterms:created xsi:type="dcterms:W3CDTF">2020-08-04T05:57:00Z</dcterms:created>
  <dcterms:modified xsi:type="dcterms:W3CDTF">2020-08-04T11:43:00Z</dcterms:modified>
</cp:coreProperties>
</file>