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Default="00ED5170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F25FF1" w:rsidRDefault="00CD3A8C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F25FF1" w:rsidRDefault="00077382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DD620F">
        <w:rPr>
          <w:rFonts w:ascii="Times New Roman" w:hAnsi="Times New Roman"/>
          <w:b/>
          <w:sz w:val="20"/>
          <w:szCs w:val="20"/>
        </w:rPr>
        <w:t>71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DD620F">
        <w:rPr>
          <w:rFonts w:ascii="Times New Roman" w:hAnsi="Times New Roman"/>
          <w:b/>
          <w:sz w:val="20"/>
          <w:szCs w:val="20"/>
        </w:rPr>
        <w:t>12.10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EA0A44">
        <w:rPr>
          <w:rFonts w:ascii="Times New Roman" w:hAnsi="Times New Roman"/>
          <w:b/>
          <w:sz w:val="20"/>
          <w:szCs w:val="20"/>
        </w:rPr>
        <w:t>20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CF3EBB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257879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257879" w:rsidRPr="00F25FF1">
        <w:rPr>
          <w:rFonts w:ascii="Times New Roman" w:hAnsi="Times New Roman"/>
          <w:sz w:val="20"/>
          <w:szCs w:val="20"/>
        </w:rPr>
      </w:r>
      <w:r w:rsidR="00257879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257879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257879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257879" w:rsidRPr="00F25FF1">
        <w:rPr>
          <w:rFonts w:ascii="Times New Roman" w:hAnsi="Times New Roman"/>
          <w:sz w:val="20"/>
          <w:szCs w:val="20"/>
        </w:rPr>
      </w:r>
      <w:r w:rsidR="00257879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257879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силовые трансформаторы ТМГ.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="009329A4">
        <w:rPr>
          <w:rFonts w:ascii="Times New Roman" w:hAnsi="Times New Roman"/>
          <w:sz w:val="20"/>
          <w:szCs w:val="20"/>
        </w:rPr>
        <w:t>не более 30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19"/>
        <w:gridCol w:w="993"/>
        <w:gridCol w:w="1134"/>
        <w:gridCol w:w="3118"/>
      </w:tblGrid>
      <w:tr w:rsidR="00EA0A44" w:rsidRPr="00F25FF1" w:rsidTr="00EA0A44">
        <w:trPr>
          <w:trHeight w:val="4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Ед.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</w:t>
            </w:r>
            <w:proofErr w:type="gramStart"/>
            <w:r>
              <w:rPr>
                <w:bCs/>
                <w:sz w:val="20"/>
              </w:rPr>
              <w:t>)ц</w:t>
            </w:r>
            <w:proofErr w:type="gramEnd"/>
            <w:r w:rsidRPr="00F25FF1">
              <w:rPr>
                <w:bCs/>
                <w:sz w:val="20"/>
              </w:rPr>
              <w:t>ена за ед.,</w:t>
            </w:r>
          </w:p>
          <w:p w:rsidR="00EA0A44" w:rsidRPr="00F25FF1" w:rsidRDefault="00EA0A44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73697A" w:rsidRPr="00F25FF1" w:rsidTr="00FB5EC4">
        <w:trPr>
          <w:trHeight w:val="4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Pr="00F25FF1" w:rsidRDefault="009329A4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Pr="0073697A" w:rsidRDefault="00AD4B1F" w:rsidP="00DE61F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ТМГ-400</w:t>
            </w:r>
            <w:r w:rsidR="00736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r w:rsidR="00DD62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10-12 УХЛ1 10</w:t>
            </w:r>
            <w:r w:rsidR="00DE6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73697A" w:rsidRPr="00F25FF1">
              <w:rPr>
                <w:b/>
                <w:sz w:val="20"/>
                <w:szCs w:val="20"/>
              </w:rPr>
              <w:t>∆/У</w:t>
            </w:r>
            <w:r w:rsidR="0073697A"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="0073697A"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="003D47A4">
              <w:rPr>
                <w:rFonts w:ascii="Times New Roman" w:hAnsi="Times New Roman"/>
                <w:b/>
                <w:sz w:val="20"/>
                <w:szCs w:val="20"/>
              </w:rPr>
              <w:t>(тех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рисоединение ул. </w:t>
            </w:r>
            <w:r w:rsidR="00DD620F">
              <w:rPr>
                <w:rFonts w:ascii="Times New Roman" w:hAnsi="Times New Roman"/>
                <w:b/>
                <w:sz w:val="20"/>
                <w:szCs w:val="20"/>
              </w:rPr>
              <w:t>Левитана, 45А</w:t>
            </w:r>
            <w:r w:rsidR="0084323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Default="003D47A4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7A" w:rsidRPr="00F25FF1" w:rsidRDefault="009329A4" w:rsidP="00D04909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Pr="00F25FF1" w:rsidRDefault="00AD4B1F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313 000,00</w:t>
            </w: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B3695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BB3695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BB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4B1F">
        <w:rPr>
          <w:rFonts w:ascii="Times New Roman" w:hAnsi="Times New Roman" w:cs="Times New Roman"/>
          <w:b/>
          <w:i/>
          <w:sz w:val="20"/>
          <w:szCs w:val="20"/>
        </w:rPr>
        <w:t>313 000</w:t>
      </w:r>
      <w:r w:rsidR="003D47A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 w:rsidRPr="00876157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 w:rsidRPr="00876157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AD4B1F">
        <w:rPr>
          <w:rFonts w:ascii="Times New Roman" w:hAnsi="Times New Roman" w:cs="Times New Roman"/>
          <w:b/>
          <w:i/>
          <w:sz w:val="20"/>
          <w:szCs w:val="20"/>
        </w:rPr>
        <w:t>260 833,33</w:t>
      </w:r>
      <w:r w:rsidR="003D47A4">
        <w:rPr>
          <w:rFonts w:ascii="Times New Roman" w:hAnsi="Times New Roman" w:cs="Times New Roman"/>
          <w:b/>
          <w:i/>
          <w:sz w:val="20"/>
          <w:szCs w:val="20"/>
        </w:rPr>
        <w:t>руб.</w:t>
      </w:r>
      <w:r w:rsidR="008346E0" w:rsidRPr="00876157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lastRenderedPageBreak/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DD620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DD620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10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257879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25787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DD620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28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DD620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10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25194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03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DD620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11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F25FF1">
        <w:rPr>
          <w:rFonts w:ascii="Times New Roman" w:hAnsi="Times New Roman"/>
          <w:b/>
          <w:sz w:val="20"/>
          <w:szCs w:val="20"/>
        </w:rPr>
        <w:t xml:space="preserve">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7416D6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977A6"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Default="00A977A6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A4DCD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18CA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EB51E4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     В.В. Репин</w:t>
      </w:r>
      <w:r w:rsidR="00A977A6"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F25FF1">
        <w:rPr>
          <w:rFonts w:ascii="Times New Roman" w:hAnsi="Times New Roman"/>
          <w:sz w:val="20"/>
          <w:szCs w:val="20"/>
        </w:rPr>
        <w:t xml:space="preserve">  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     С.В. </w:t>
      </w:r>
      <w:proofErr w:type="spellStart"/>
      <w:r w:rsidR="00A977A6"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32852" w:rsidRPr="00F25FF1" w:rsidRDefault="00032852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452DB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</w:t>
      </w:r>
      <w:r w:rsidR="000E17DC">
        <w:rPr>
          <w:rFonts w:ascii="Times New Roman" w:hAnsi="Times New Roman"/>
          <w:sz w:val="20"/>
          <w:szCs w:val="20"/>
        </w:rPr>
        <w:t xml:space="preserve">     </w:t>
      </w:r>
      <w:r w:rsidR="00DD620F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                                       М.Н. </w:t>
      </w:r>
      <w:proofErr w:type="spellStart"/>
      <w:r w:rsidR="00A977A6"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="00A977A6" w:rsidRPr="00F25FF1">
        <w:rPr>
          <w:rFonts w:ascii="Times New Roman" w:hAnsi="Times New Roman"/>
          <w:sz w:val="20"/>
          <w:szCs w:val="20"/>
        </w:rPr>
        <w:t xml:space="preserve"> </w:t>
      </w:r>
    </w:p>
    <w:p w:rsidR="00032852" w:rsidRPr="00F25FF1" w:rsidRDefault="00032852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452DB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F25FF1">
        <w:rPr>
          <w:rFonts w:ascii="Times New Roman" w:hAnsi="Times New Roman"/>
          <w:sz w:val="20"/>
          <w:szCs w:val="20"/>
        </w:rPr>
        <w:t xml:space="preserve">  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032852" w:rsidRPr="00F25FF1" w:rsidRDefault="00CB575D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7416D6" w:rsidRPr="00F25FF1" w:rsidRDefault="007416D6" w:rsidP="00D04909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A977A6" w:rsidRDefault="00452DB4" w:rsidP="00D04909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="00A977A6" w:rsidRPr="00F25FF1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F25FF1">
        <w:rPr>
          <w:b w:val="0"/>
          <w:i w:val="0"/>
        </w:rPr>
        <w:t xml:space="preserve">    </w:t>
      </w:r>
      <w:r w:rsidR="00CB575D" w:rsidRPr="00F25FF1">
        <w:rPr>
          <w:b w:val="0"/>
          <w:i w:val="0"/>
        </w:rPr>
        <w:t xml:space="preserve">          </w:t>
      </w:r>
      <w:r w:rsidR="00F61ECC" w:rsidRPr="00F25FF1">
        <w:rPr>
          <w:b w:val="0"/>
          <w:i w:val="0"/>
        </w:rPr>
        <w:t xml:space="preserve">   </w:t>
      </w:r>
      <w:r w:rsidR="00A977A6" w:rsidRPr="00F25FF1">
        <w:rPr>
          <w:b w:val="0"/>
          <w:i w:val="0"/>
        </w:rPr>
        <w:t xml:space="preserve">  А.И. Назаров</w:t>
      </w:r>
    </w:p>
    <w:p w:rsidR="00452DB4" w:rsidRDefault="00452DB4" w:rsidP="00452DB4"/>
    <w:p w:rsidR="00452DB4" w:rsidRPr="00452DB4" w:rsidRDefault="00452DB4" w:rsidP="00452DB4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A977A6" w:rsidRDefault="00A977A6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P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452DB4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B36E5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468AD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0E17DC" w:rsidRPr="000E17DC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0E17DC" w:rsidRPr="000E17DC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0E17DC" w:rsidRPr="000E17DC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0E17DC" w:rsidRPr="000E17DC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0E17DC" w:rsidRPr="000E17DC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0E17DC" w:rsidRPr="000E17DC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0E17DC" w:rsidRPr="000E17DC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0E17DC" w:rsidRPr="000E17DC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0E17DC" w:rsidRPr="000E17DC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0E17DC" w:rsidRPr="000E17DC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0E17DC" w:rsidRPr="000E17DC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0E17DC" w:rsidRPr="000E17DC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0E17DC" w:rsidRPr="000E17DC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0E17DC" w:rsidRPr="000E17DC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0E17DC" w:rsidRPr="000E17DC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0E17DC" w:rsidRPr="000E17DC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0E17DC" w:rsidRPr="000E17DC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lastRenderedPageBreak/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0E17DC" w:rsidRPr="000E17DC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0E17DC" w:rsidRPr="000E17DC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lastRenderedPageBreak/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0E17DC" w:rsidRPr="000E17DC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0E17DC" w:rsidRPr="000E17DC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A4DCD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0E17DC" w:rsidRPr="000E17DC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0E17DC" w:rsidRPr="000E17DC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lastRenderedPageBreak/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0E17DC" w:rsidRPr="000E17DC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563F1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трансформатор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ТМГ.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0E1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257879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57879" w:rsidRPr="00F25FF1">
              <w:rPr>
                <w:rFonts w:ascii="Times New Roman" w:hAnsi="Times New Roman"/>
                <w:sz w:val="20"/>
                <w:szCs w:val="20"/>
              </w:rPr>
            </w:r>
            <w:r w:rsidR="00257879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257879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2578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876157" w:rsidRDefault="009A4DCD" w:rsidP="001306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313 000,00</w:t>
            </w:r>
            <w:r w:rsidR="00CA7EE8" w:rsidRPr="0087615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руб. с</w:t>
            </w:r>
            <w:r w:rsidR="00CA7EE8" w:rsidRPr="008761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260 833,33</w:t>
            </w:r>
            <w:r w:rsidR="00700C51" w:rsidRPr="008761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A7EE8" w:rsidRPr="008761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2578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418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DD620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D620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10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2578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440023,Россия, г.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932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9A4">
              <w:rPr>
                <w:rFonts w:ascii="Times New Roman" w:hAnsi="Times New Roman"/>
                <w:sz w:val="20"/>
                <w:szCs w:val="20"/>
              </w:rPr>
              <w:t>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2578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879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57879" w:rsidRPr="00F25FF1">
              <w:rPr>
                <w:rFonts w:ascii="Times New Roman" w:hAnsi="Times New Roman"/>
                <w:sz w:val="20"/>
                <w:szCs w:val="20"/>
              </w:rPr>
            </w:r>
            <w:r w:rsidR="00257879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257879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700C5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DD620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19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D620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10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DD620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DD620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10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DD620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DD620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10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9A4D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0E17DC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DD620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0E17DC" w:rsidRPr="000E17DC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2578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257879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2578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25787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257879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257879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02C60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B47C4" w:rsidRPr="00E735D9" w:rsidRDefault="00C75FE9" w:rsidP="004B47C4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  <w:r w:rsidR="004B47C4">
              <w:rPr>
                <w:rFonts w:ascii="Times New Roman" w:hAnsi="Times New Roman"/>
                <w:sz w:val="20"/>
                <w:szCs w:val="20"/>
              </w:rPr>
              <w:t xml:space="preserve">, а так документы, подтверждающие </w:t>
            </w:r>
            <w:r w:rsidR="004B47C4" w:rsidRPr="00E735D9">
              <w:rPr>
                <w:rFonts w:ascii="Times New Roman" w:hAnsi="Times New Roman"/>
                <w:sz w:val="20"/>
                <w:szCs w:val="20"/>
              </w:rPr>
              <w:t>аттестацию в аккре</w:t>
            </w:r>
            <w:r w:rsidR="004B47C4">
              <w:rPr>
                <w:rFonts w:ascii="Times New Roman" w:hAnsi="Times New Roman"/>
                <w:sz w:val="20"/>
                <w:szCs w:val="20"/>
              </w:rPr>
              <w:t>дитованном Центре ПАО «</w:t>
            </w:r>
            <w:proofErr w:type="spellStart"/>
            <w:r w:rsidR="004B47C4"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 w:rsidR="004B47C4">
              <w:rPr>
                <w:rFonts w:ascii="Times New Roman" w:hAnsi="Times New Roman"/>
                <w:sz w:val="20"/>
                <w:szCs w:val="20"/>
              </w:rPr>
              <w:t>» (свидетельства, аттестат аккредитации</w:t>
            </w:r>
          </w:p>
          <w:p w:rsidR="00097685" w:rsidRPr="004B47C4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257879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257879" w:rsidRPr="00F25FF1">
        <w:rPr>
          <w:rFonts w:ascii="Times New Roman" w:hAnsi="Times New Roman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z w:val="20"/>
          <w:szCs w:val="20"/>
        </w:rPr>
        <w:t>1</w:t>
      </w:r>
      <w:r w:rsidR="00257879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25787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25787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25787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F5342B" w:rsidRPr="00F25FF1" w:rsidRDefault="00F5342B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-527" w:tblpY="122"/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1757"/>
        <w:gridCol w:w="1516"/>
        <w:gridCol w:w="678"/>
        <w:gridCol w:w="2712"/>
        <w:gridCol w:w="1123"/>
        <w:gridCol w:w="1309"/>
        <w:gridCol w:w="1632"/>
      </w:tblGrid>
      <w:tr w:rsidR="00BF0FFF" w:rsidRPr="00F25FF1" w:rsidTr="009C337C">
        <w:trPr>
          <w:trHeight w:val="74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8261C4" w:rsidRDefault="00BF0FFF" w:rsidP="00BF0F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Требуемые значения</w:t>
            </w:r>
          </w:p>
          <w:p w:rsidR="00BF0FFF" w:rsidRPr="008261C4" w:rsidRDefault="00BF0FFF" w:rsidP="00BF0F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Параметров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8261C4" w:rsidRDefault="00BF0FFF" w:rsidP="00BF0F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 xml:space="preserve">Предлагаемые значения параметров </w:t>
            </w:r>
          </w:p>
        </w:tc>
      </w:tr>
      <w:tr w:rsidR="00BF0FFF" w:rsidRPr="00F25FF1" w:rsidTr="009C337C">
        <w:trPr>
          <w:trHeight w:val="30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FF" w:rsidRPr="00F25FF1" w:rsidRDefault="00BF0FFF" w:rsidP="00BF0FFF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8261C4" w:rsidRDefault="00BF0FFF" w:rsidP="00BF0F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7CE2" w:rsidRPr="00F25FF1" w:rsidTr="009C337C">
        <w:trPr>
          <w:trHeight w:val="14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ТМГ-400/</w:t>
            </w:r>
            <w:r w:rsidR="00DD62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10-12 УХЛ</w:t>
            </w:r>
            <w:proofErr w:type="gramStart"/>
            <w:r w:rsidR="00DD62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="00DD62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 52719-2007</w:t>
            </w:r>
          </w:p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b/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трансформатора.</w:t>
            </w:r>
          </w:p>
          <w:p w:rsidR="00F17CE2" w:rsidRPr="00F25FF1" w:rsidRDefault="00F17CE2" w:rsidP="00F17CE2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/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b/>
                <w:sz w:val="20"/>
                <w:szCs w:val="20"/>
              </w:rPr>
              <w:t xml:space="preserve"> ролики.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610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4600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Гарантии на предлагаемую к поставке продукцию: ______________________________________.</w:t>
      </w: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  <w:r w:rsidRPr="008261C4">
        <w:rPr>
          <w:rFonts w:ascii="Times New Roman" w:hAnsi="Times New Roman"/>
        </w:rPr>
        <w:t xml:space="preserve"> 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8261C4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1F73" w:rsidRPr="008261C4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61F73" w:rsidRPr="008261C4" w:rsidRDefault="00B61F73" w:rsidP="00B61F73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8261C4" w:rsidRDefault="00B61F73" w:rsidP="00B61F7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</w:rPr>
      </w:pPr>
      <w:r w:rsidRPr="008261C4">
        <w:rPr>
          <w:rFonts w:ascii="Times New Roman" w:hAnsi="Times New Roman"/>
          <w:b/>
          <w:color w:val="000000"/>
          <w:spacing w:val="36"/>
        </w:rPr>
        <w:t>конец формы</w:t>
      </w:r>
    </w:p>
    <w:p w:rsidR="00B61F73" w:rsidRPr="008261C4" w:rsidRDefault="00B61F73" w:rsidP="00B61F73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E16E2A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lastRenderedPageBreak/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25787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25787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25787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(фамилия, имя, отчество подписавшего,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257879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257879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257879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0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программах партнерства отдельных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участия - наименование заказчика, реализующего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подписавшего,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изготовитель**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C60C80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F25FF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7C7D40" w:rsidRPr="00D3796C" w:rsidRDefault="00F30622" w:rsidP="00F30622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="007C7D40"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6E6604" w:rsidRPr="00F25FF1" w:rsidRDefault="006E6604" w:rsidP="00523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EE2CDB">
        <w:rPr>
          <w:rFonts w:ascii="Times New Roman" w:hAnsi="Times New Roman"/>
          <w:b/>
          <w:sz w:val="20"/>
          <w:szCs w:val="20"/>
        </w:rPr>
        <w:t>«_____» _______________2020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DD620F">
        <w:rPr>
          <w:rFonts w:ascii="Times New Roman" w:hAnsi="Times New Roman"/>
          <w:sz w:val="20"/>
          <w:szCs w:val="20"/>
        </w:rPr>
        <w:t>71-э ЗК-ПГЭС от 12.10</w:t>
      </w:r>
      <w:r w:rsidR="00F30622">
        <w:rPr>
          <w:rFonts w:ascii="Times New Roman" w:hAnsi="Times New Roman"/>
          <w:sz w:val="20"/>
          <w:szCs w:val="20"/>
        </w:rPr>
        <w:t>.20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9329A4">
        <w:rPr>
          <w:sz w:val="20"/>
          <w:szCs w:val="20"/>
        </w:rPr>
        <w:t xml:space="preserve"> 30 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F25FF1" w:rsidRDefault="00D0490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CA5F9E" w:rsidRPr="00F25FF1">
        <w:rPr>
          <w:b/>
          <w:i w:val="0"/>
          <w:sz w:val="20"/>
          <w:szCs w:val="20"/>
        </w:rPr>
        <w:t xml:space="preserve"> «        »_________________</w:t>
      </w:r>
      <w:r w:rsidR="00194FAC">
        <w:rPr>
          <w:b/>
          <w:i w:val="0"/>
          <w:sz w:val="20"/>
          <w:szCs w:val="20"/>
        </w:rPr>
        <w:t>2020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843"/>
        <w:gridCol w:w="1842"/>
        <w:gridCol w:w="851"/>
        <w:gridCol w:w="1701"/>
        <w:gridCol w:w="2112"/>
        <w:gridCol w:w="9"/>
      </w:tblGrid>
      <w:tr w:rsidR="00CA5F9E" w:rsidRPr="00F25FF1" w:rsidTr="00F316D6">
        <w:trPr>
          <w:gridAfter w:val="1"/>
          <w:wAfter w:w="9" w:type="dxa"/>
          <w:cantSplit/>
          <w:trHeight w:val="3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1D74E9" w:rsidRPr="00F25FF1" w:rsidTr="009329A4">
        <w:trPr>
          <w:gridAfter w:val="1"/>
          <w:wAfter w:w="9" w:type="dxa"/>
          <w:cantSplit/>
          <w:trHeight w:val="1697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F25FF1" w:rsidRDefault="001D74E9" w:rsidP="001D7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73697A" w:rsidRDefault="00F17CE2" w:rsidP="001D74E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</w:t>
            </w:r>
            <w:r w:rsidR="00DD62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нсформатор ТМГ-400/10-12 УХЛ</w:t>
            </w:r>
            <w:proofErr w:type="gramStart"/>
            <w:r w:rsidR="00DD62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="00DD62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</w:t>
            </w:r>
            <w:r w:rsidR="001D74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1D74E9" w:rsidRPr="00F25FF1">
              <w:rPr>
                <w:b/>
                <w:sz w:val="20"/>
                <w:szCs w:val="20"/>
              </w:rPr>
              <w:t>∆/У</w:t>
            </w:r>
            <w:r w:rsidR="001D74E9"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="001D74E9"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E9" w:rsidRDefault="001D74E9" w:rsidP="001D74E9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D74E9" w:rsidRPr="00F25FF1" w:rsidRDefault="001D74E9" w:rsidP="001D74E9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25FF1">
              <w:rPr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</w:t>
            </w:r>
          </w:p>
          <w:p w:rsidR="001D74E9" w:rsidRPr="00F25FF1" w:rsidRDefault="001D74E9" w:rsidP="001D74E9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sz w:val="20"/>
                <w:szCs w:val="20"/>
              </w:rPr>
              <w:t xml:space="preserve"> ролики.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E9" w:rsidRPr="00F25FF1" w:rsidRDefault="001D74E9" w:rsidP="001D74E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>ГОСТ Р 52719-2007</w:t>
            </w:r>
          </w:p>
          <w:p w:rsidR="001D74E9" w:rsidRPr="00F25FF1" w:rsidRDefault="001D74E9" w:rsidP="001D74E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>ГОСТ 12.2.007.2-75</w:t>
            </w:r>
          </w:p>
          <w:p w:rsidR="001D74E9" w:rsidRPr="00F25FF1" w:rsidRDefault="001D74E9" w:rsidP="001D74E9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>ГОСТ 12.2.024-87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Default="009C337C" w:rsidP="001D74E9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F316D6" w:rsidRDefault="001D74E9" w:rsidP="001D74E9">
            <w:pPr>
              <w:jc w:val="center"/>
              <w:rPr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F316D6" w:rsidRDefault="001D74E9" w:rsidP="001D74E9">
            <w:pPr>
              <w:jc w:val="center"/>
              <w:rPr>
                <w:lang w:eastAsia="ru-RU"/>
              </w:rPr>
            </w:pPr>
          </w:p>
        </w:tc>
      </w:tr>
      <w:tr w:rsidR="00194FAC" w:rsidRPr="00F25FF1" w:rsidTr="00F316D6">
        <w:trPr>
          <w:cantSplit/>
          <w:trHeight w:val="272"/>
        </w:trPr>
        <w:tc>
          <w:tcPr>
            <w:tcW w:w="6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FAC" w:rsidRPr="00F25FF1" w:rsidRDefault="00194FAC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FAC" w:rsidRPr="00F25FF1" w:rsidRDefault="00194FAC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FAC" w:rsidRPr="00F25FF1" w:rsidRDefault="00194FAC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1D74E9">
        <w:rPr>
          <w:sz w:val="20"/>
          <w:szCs w:val="20"/>
        </w:rPr>
        <w:t xml:space="preserve">30 </w:t>
      </w:r>
      <w:r w:rsidR="00D04909" w:rsidRPr="00F25FF1">
        <w:rPr>
          <w:sz w:val="20"/>
          <w:szCs w:val="20"/>
        </w:rPr>
        <w:t>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4.Место поставки: г.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bookmarkStart w:id="562" w:name="_Ref312031562"/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D71F98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D71F98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9C337C" w:rsidRDefault="009C337C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9C337C" w:rsidRDefault="009C337C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D71F98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D71F98" w:rsidRPr="00F25FF1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E873A2">
          <w:footerReference w:type="default" r:id="rId36"/>
          <w:pgSz w:w="11906" w:h="16838"/>
          <w:pgMar w:top="284" w:right="849" w:bottom="1134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419" w:tblpY="122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297"/>
        <w:gridCol w:w="1559"/>
        <w:gridCol w:w="992"/>
        <w:gridCol w:w="1136"/>
        <w:gridCol w:w="1276"/>
        <w:gridCol w:w="1134"/>
        <w:gridCol w:w="1275"/>
      </w:tblGrid>
      <w:tr w:rsidR="00CD4A5A" w:rsidRPr="00F25FF1" w:rsidTr="003468AD">
        <w:trPr>
          <w:trHeight w:val="6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333A9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Номинальная мощность, </w:t>
            </w:r>
            <w:proofErr w:type="spellStart"/>
            <w:r>
              <w:rPr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A" w:rsidRPr="00F25FF1" w:rsidRDefault="00CD4A5A" w:rsidP="005F6661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</w:tr>
      <w:tr w:rsidR="00F17CE2" w:rsidRPr="00F25FF1" w:rsidTr="001D74E9">
        <w:trPr>
          <w:trHeight w:val="14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</w:t>
            </w:r>
            <w:r w:rsidR="00DD62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нсформатор ТМГ-400/10-12 УХЛ1 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Р52719-2007</w:t>
            </w:r>
          </w:p>
          <w:p w:rsidR="00F17CE2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F17CE2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F17CE2" w:rsidRPr="00F25FF1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F17CE2" w:rsidRPr="00F25FF1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6759F9" w:rsidRDefault="00F17CE2" w:rsidP="00F17CE2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6759F9" w:rsidRDefault="00F17CE2" w:rsidP="00F17CE2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4600</w:t>
            </w:r>
          </w:p>
        </w:tc>
      </w:tr>
    </w:tbl>
    <w:p w:rsidR="00CD4A5A" w:rsidRDefault="00CD4A5A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35520" w:rsidRDefault="00EE0A82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Комплектация:</w:t>
      </w:r>
    </w:p>
    <w:p w:rsidR="00EE0A82" w:rsidRPr="00EE0A82" w:rsidRDefault="007F68F3" w:rsidP="00EE0A82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="00EE0A82" w:rsidRPr="00EE0A82">
        <w:rPr>
          <w:sz w:val="20"/>
          <w:szCs w:val="20"/>
        </w:rPr>
        <w:t xml:space="preserve"> </w:t>
      </w:r>
      <w:r w:rsidR="00EE0A82" w:rsidRPr="00EE0A82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трансформатора.</w:t>
      </w:r>
    </w:p>
    <w:p w:rsidR="00EE0A82" w:rsidRDefault="007F68F3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E0A82" w:rsidRPr="00EE0A82">
        <w:rPr>
          <w:sz w:val="20"/>
          <w:szCs w:val="20"/>
        </w:rPr>
        <w:t xml:space="preserve">На швеллерах, устанавливаются </w:t>
      </w:r>
      <w:r w:rsidR="00EE0A82" w:rsidRPr="00EE0A82">
        <w:rPr>
          <w:bCs/>
          <w:sz w:val="20"/>
          <w:szCs w:val="20"/>
        </w:rPr>
        <w:t>транспортировочные</w:t>
      </w:r>
      <w:r w:rsidR="00EE0A82" w:rsidRPr="00EE0A82">
        <w:rPr>
          <w:sz w:val="20"/>
          <w:szCs w:val="20"/>
        </w:rPr>
        <w:t xml:space="preserve"> ролики.</w:t>
      </w:r>
    </w:p>
    <w:p w:rsidR="00C1509D" w:rsidRPr="007F68F3" w:rsidRDefault="00C1509D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9C337C">
        <w:rPr>
          <w:rFonts w:ascii="Times New Roman" w:hAnsi="Times New Roman"/>
          <w:sz w:val="20"/>
          <w:szCs w:val="20"/>
        </w:rPr>
        <w:t>1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должна иметь сертификат соответствия системы сертификации ГОСТ Р или декларацию соответствия.</w:t>
      </w:r>
    </w:p>
    <w:p w:rsidR="00C418CA" w:rsidRPr="00E735D9" w:rsidRDefault="00CE27FB" w:rsidP="00E735D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CF3EBB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F3EBB">
        <w:rPr>
          <w:rFonts w:ascii="Times New Roman" w:hAnsi="Times New Roman"/>
          <w:b/>
          <w:bCs/>
          <w:sz w:val="20"/>
          <w:szCs w:val="20"/>
        </w:rPr>
        <w:t>Срок поставки продукции:</w:t>
      </w:r>
      <w:r w:rsidRPr="00CF3EBB">
        <w:rPr>
          <w:rFonts w:ascii="Times New Roman" w:hAnsi="Times New Roman"/>
          <w:bCs/>
          <w:sz w:val="20"/>
          <w:szCs w:val="20"/>
        </w:rPr>
        <w:t xml:space="preserve"> </w:t>
      </w:r>
      <w:r w:rsidRPr="00CF3EBB">
        <w:rPr>
          <w:rFonts w:ascii="Times New Roman" w:hAnsi="Times New Roman"/>
          <w:sz w:val="20"/>
          <w:szCs w:val="20"/>
        </w:rPr>
        <w:t>не более 30 календарных дней  с момента подписания договора.</w:t>
      </w:r>
    </w:p>
    <w:p w:rsidR="00CF3EBB" w:rsidRPr="00CF3EBB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F3EBB">
        <w:rPr>
          <w:rFonts w:ascii="Times New Roman" w:hAnsi="Times New Roman"/>
          <w:b/>
          <w:sz w:val="20"/>
          <w:szCs w:val="20"/>
        </w:rPr>
        <w:t>Условия оплаты:</w:t>
      </w:r>
      <w:r w:rsidRPr="00CF3EBB">
        <w:rPr>
          <w:rFonts w:ascii="Times New Roman" w:hAnsi="Times New Roman"/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DC" w:rsidRDefault="000E17DC" w:rsidP="004471A3">
      <w:pPr>
        <w:spacing w:after="0" w:line="240" w:lineRule="auto"/>
      </w:pPr>
      <w:r>
        <w:separator/>
      </w:r>
    </w:p>
  </w:endnote>
  <w:endnote w:type="continuationSeparator" w:id="0">
    <w:p w:rsidR="000E17DC" w:rsidRDefault="000E17DC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DC" w:rsidRDefault="000E17DC" w:rsidP="00A977A6">
    <w:pPr>
      <w:pStyle w:val="ae"/>
      <w:rPr>
        <w:szCs w:val="18"/>
      </w:rPr>
    </w:pPr>
  </w:p>
  <w:p w:rsidR="000E17DC" w:rsidRPr="00441775" w:rsidRDefault="000E17DC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DC" w:rsidRPr="00E822B1" w:rsidRDefault="00257879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0E17DC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DD620F">
      <w:rPr>
        <w:rFonts w:ascii="Times New Roman" w:hAnsi="Times New Roman"/>
        <w:noProof/>
        <w:sz w:val="24"/>
        <w:szCs w:val="24"/>
      </w:rPr>
      <w:t>21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DC" w:rsidRPr="00E822B1" w:rsidRDefault="000E17DC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DC" w:rsidRPr="003C65A5" w:rsidRDefault="00257879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0E17DC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DD620F">
      <w:rPr>
        <w:rFonts w:ascii="Times New Roman" w:hAnsi="Times New Roman"/>
        <w:bCs/>
        <w:noProof/>
        <w:sz w:val="24"/>
        <w:szCs w:val="24"/>
      </w:rPr>
      <w:t>37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DC" w:rsidRDefault="000E17DC" w:rsidP="004471A3">
      <w:pPr>
        <w:spacing w:after="0" w:line="240" w:lineRule="auto"/>
      </w:pPr>
      <w:r>
        <w:separator/>
      </w:r>
    </w:p>
  </w:footnote>
  <w:footnote w:type="continuationSeparator" w:id="0">
    <w:p w:rsidR="000E17DC" w:rsidRDefault="000E17DC" w:rsidP="004471A3">
      <w:pPr>
        <w:spacing w:after="0" w:line="240" w:lineRule="auto"/>
      </w:pPr>
      <w:r>
        <w:continuationSeparator/>
      </w:r>
    </w:p>
  </w:footnote>
  <w:footnote w:id="1">
    <w:p w:rsidR="000E17DC" w:rsidRPr="006B29E1" w:rsidRDefault="000E17DC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0E17DC" w:rsidRDefault="000E17DC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0E17DC" w:rsidRPr="007C18BC" w:rsidRDefault="000E17DC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0E17DC" w:rsidRPr="007C18BC" w:rsidRDefault="000E17DC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DC" w:rsidRDefault="000E17DC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6C5AAD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A5265B6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6"/>
  </w:num>
  <w:num w:numId="3">
    <w:abstractNumId w:val="37"/>
  </w:num>
  <w:num w:numId="4">
    <w:abstractNumId w:val="23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4"/>
  </w:num>
  <w:num w:numId="7">
    <w:abstractNumId w:val="15"/>
  </w:num>
  <w:num w:numId="8">
    <w:abstractNumId w:val="30"/>
  </w:num>
  <w:num w:numId="9">
    <w:abstractNumId w:val="18"/>
  </w:num>
  <w:num w:numId="10">
    <w:abstractNumId w:val="28"/>
  </w:num>
  <w:num w:numId="11">
    <w:abstractNumId w:val="38"/>
  </w:num>
  <w:num w:numId="12">
    <w:abstractNumId w:val="9"/>
  </w:num>
  <w:num w:numId="13">
    <w:abstractNumId w:val="20"/>
  </w:num>
  <w:num w:numId="14">
    <w:abstractNumId w:val="1"/>
  </w:num>
  <w:num w:numId="15">
    <w:abstractNumId w:val="21"/>
  </w:num>
  <w:num w:numId="16">
    <w:abstractNumId w:val="3"/>
  </w:num>
  <w:num w:numId="17">
    <w:abstractNumId w:val="12"/>
  </w:num>
  <w:num w:numId="18">
    <w:abstractNumId w:val="4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1"/>
  </w:num>
  <w:num w:numId="22">
    <w:abstractNumId w:val="24"/>
  </w:num>
  <w:num w:numId="23">
    <w:abstractNumId w:val="19"/>
  </w:num>
  <w:num w:numId="24">
    <w:abstractNumId w:val="6"/>
  </w:num>
  <w:num w:numId="25">
    <w:abstractNumId w:val="1"/>
    <w:lvlOverride w:ilvl="0">
      <w:startOverride w:val="9"/>
    </w:lvlOverride>
  </w:num>
  <w:num w:numId="26">
    <w:abstractNumId w:val="17"/>
  </w:num>
  <w:num w:numId="27">
    <w:abstractNumId w:val="33"/>
  </w:num>
  <w:num w:numId="28">
    <w:abstractNumId w:val="0"/>
  </w:num>
  <w:num w:numId="29">
    <w:abstractNumId w:val="42"/>
  </w:num>
  <w:num w:numId="30">
    <w:abstractNumId w:val="27"/>
  </w:num>
  <w:num w:numId="31">
    <w:abstractNumId w:val="16"/>
  </w:num>
  <w:num w:numId="32">
    <w:abstractNumId w:val="10"/>
  </w:num>
  <w:num w:numId="33">
    <w:abstractNumId w:val="22"/>
  </w:num>
  <w:num w:numId="34">
    <w:abstractNumId w:val="31"/>
  </w:num>
  <w:num w:numId="35">
    <w:abstractNumId w:val="1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5"/>
  </w:num>
  <w:num w:numId="39">
    <w:abstractNumId w:val="35"/>
  </w:num>
  <w:num w:numId="40">
    <w:abstractNumId w:val="8"/>
  </w:num>
  <w:num w:numId="41">
    <w:abstractNumId w:val="32"/>
  </w:num>
  <w:num w:numId="42">
    <w:abstractNumId w:val="25"/>
  </w:num>
  <w:num w:numId="43">
    <w:abstractNumId w:val="39"/>
  </w:num>
  <w:num w:numId="44">
    <w:abstractNumId w:val="2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cumentProtection w:edit="forms" w:enforcement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6F6A"/>
    <w:rsid w:val="00087606"/>
    <w:rsid w:val="00097685"/>
    <w:rsid w:val="000A1EF5"/>
    <w:rsid w:val="000B01EB"/>
    <w:rsid w:val="000B56A9"/>
    <w:rsid w:val="000B7A02"/>
    <w:rsid w:val="000C3ED8"/>
    <w:rsid w:val="000C6140"/>
    <w:rsid w:val="000D1A78"/>
    <w:rsid w:val="000D4F4F"/>
    <w:rsid w:val="000E17DC"/>
    <w:rsid w:val="000E52DB"/>
    <w:rsid w:val="000E5547"/>
    <w:rsid w:val="000F1452"/>
    <w:rsid w:val="000F373D"/>
    <w:rsid w:val="000F48FA"/>
    <w:rsid w:val="000F6CBB"/>
    <w:rsid w:val="000F7F25"/>
    <w:rsid w:val="00102306"/>
    <w:rsid w:val="00102C60"/>
    <w:rsid w:val="00103C0C"/>
    <w:rsid w:val="00107D56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7284"/>
    <w:rsid w:val="001563DC"/>
    <w:rsid w:val="0016261F"/>
    <w:rsid w:val="0016472B"/>
    <w:rsid w:val="001647FB"/>
    <w:rsid w:val="00167583"/>
    <w:rsid w:val="001678E0"/>
    <w:rsid w:val="00170465"/>
    <w:rsid w:val="0017095D"/>
    <w:rsid w:val="00177C02"/>
    <w:rsid w:val="00180769"/>
    <w:rsid w:val="00182986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B5C39"/>
    <w:rsid w:val="001B6D19"/>
    <w:rsid w:val="001C0FFE"/>
    <w:rsid w:val="001C1454"/>
    <w:rsid w:val="001C2476"/>
    <w:rsid w:val="001C44F8"/>
    <w:rsid w:val="001D2D36"/>
    <w:rsid w:val="001D3003"/>
    <w:rsid w:val="001D74E9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C3D"/>
    <w:rsid w:val="002338DD"/>
    <w:rsid w:val="0023398D"/>
    <w:rsid w:val="00234EA5"/>
    <w:rsid w:val="00241A8F"/>
    <w:rsid w:val="002421C8"/>
    <w:rsid w:val="002429CE"/>
    <w:rsid w:val="0024499E"/>
    <w:rsid w:val="002477A0"/>
    <w:rsid w:val="00251948"/>
    <w:rsid w:val="002577AF"/>
    <w:rsid w:val="00257879"/>
    <w:rsid w:val="00260416"/>
    <w:rsid w:val="002614B3"/>
    <w:rsid w:val="002634E8"/>
    <w:rsid w:val="00265B51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5A66"/>
    <w:rsid w:val="003726DB"/>
    <w:rsid w:val="003779E3"/>
    <w:rsid w:val="00381D5F"/>
    <w:rsid w:val="003835A6"/>
    <w:rsid w:val="003838BD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3DC8"/>
    <w:rsid w:val="004370FA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2625"/>
    <w:rsid w:val="00485737"/>
    <w:rsid w:val="00490520"/>
    <w:rsid w:val="004943AA"/>
    <w:rsid w:val="00497080"/>
    <w:rsid w:val="0049789D"/>
    <w:rsid w:val="004A2977"/>
    <w:rsid w:val="004A3D2E"/>
    <w:rsid w:val="004B17D7"/>
    <w:rsid w:val="004B47C4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F43"/>
    <w:rsid w:val="005952B2"/>
    <w:rsid w:val="00595DE4"/>
    <w:rsid w:val="005A23A5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5F6661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59F9"/>
    <w:rsid w:val="00675DC9"/>
    <w:rsid w:val="0067762C"/>
    <w:rsid w:val="00680D84"/>
    <w:rsid w:val="006819DD"/>
    <w:rsid w:val="00684B71"/>
    <w:rsid w:val="0069303F"/>
    <w:rsid w:val="00693319"/>
    <w:rsid w:val="006939DE"/>
    <w:rsid w:val="00696E95"/>
    <w:rsid w:val="006A16B1"/>
    <w:rsid w:val="006A2E5A"/>
    <w:rsid w:val="006A7629"/>
    <w:rsid w:val="006B39FE"/>
    <w:rsid w:val="006B43D6"/>
    <w:rsid w:val="006C4E78"/>
    <w:rsid w:val="006C5E71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4FB5"/>
    <w:rsid w:val="00700318"/>
    <w:rsid w:val="00700C51"/>
    <w:rsid w:val="00706F15"/>
    <w:rsid w:val="00711395"/>
    <w:rsid w:val="00717668"/>
    <w:rsid w:val="007265A9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3EC"/>
    <w:rsid w:val="00775D29"/>
    <w:rsid w:val="007839F7"/>
    <w:rsid w:val="0079207D"/>
    <w:rsid w:val="00794965"/>
    <w:rsid w:val="00795C78"/>
    <w:rsid w:val="007A2233"/>
    <w:rsid w:val="007A3A16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68F3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4323E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B64"/>
    <w:rsid w:val="009125D9"/>
    <w:rsid w:val="009205D0"/>
    <w:rsid w:val="009277C5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B80"/>
    <w:rsid w:val="00987DB1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ADB"/>
    <w:rsid w:val="009B5312"/>
    <w:rsid w:val="009B7378"/>
    <w:rsid w:val="009C337C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4933"/>
    <w:rsid w:val="00AB5EBE"/>
    <w:rsid w:val="00AB7DCC"/>
    <w:rsid w:val="00AD2B0B"/>
    <w:rsid w:val="00AD3026"/>
    <w:rsid w:val="00AD4B1F"/>
    <w:rsid w:val="00AD4CEF"/>
    <w:rsid w:val="00AD55C3"/>
    <w:rsid w:val="00AD7A6A"/>
    <w:rsid w:val="00AE391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63AC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24B1"/>
    <w:rsid w:val="00BE7574"/>
    <w:rsid w:val="00BF0FFF"/>
    <w:rsid w:val="00C01600"/>
    <w:rsid w:val="00C016C1"/>
    <w:rsid w:val="00C02C17"/>
    <w:rsid w:val="00C0378A"/>
    <w:rsid w:val="00C055F0"/>
    <w:rsid w:val="00C1241B"/>
    <w:rsid w:val="00C14768"/>
    <w:rsid w:val="00C1509D"/>
    <w:rsid w:val="00C23FE8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6102"/>
    <w:rsid w:val="00CD3A8C"/>
    <w:rsid w:val="00CD4A5A"/>
    <w:rsid w:val="00CD6311"/>
    <w:rsid w:val="00CD79B4"/>
    <w:rsid w:val="00CE0168"/>
    <w:rsid w:val="00CE27FB"/>
    <w:rsid w:val="00CE3C57"/>
    <w:rsid w:val="00CF3EBB"/>
    <w:rsid w:val="00D04909"/>
    <w:rsid w:val="00D11DF3"/>
    <w:rsid w:val="00D1422C"/>
    <w:rsid w:val="00D17F7D"/>
    <w:rsid w:val="00D2410E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50D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D620F"/>
    <w:rsid w:val="00DE448D"/>
    <w:rsid w:val="00DE5975"/>
    <w:rsid w:val="00DE61F5"/>
    <w:rsid w:val="00DF17FA"/>
    <w:rsid w:val="00DF19D6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31CC"/>
    <w:rsid w:val="00E439B3"/>
    <w:rsid w:val="00E5038C"/>
    <w:rsid w:val="00E513DC"/>
    <w:rsid w:val="00E54F5B"/>
    <w:rsid w:val="00E5627C"/>
    <w:rsid w:val="00E563F1"/>
    <w:rsid w:val="00E610DF"/>
    <w:rsid w:val="00E63B2A"/>
    <w:rsid w:val="00E70594"/>
    <w:rsid w:val="00E71D3D"/>
    <w:rsid w:val="00E735D9"/>
    <w:rsid w:val="00E81F82"/>
    <w:rsid w:val="00E822B1"/>
    <w:rsid w:val="00E873A2"/>
    <w:rsid w:val="00EA0A44"/>
    <w:rsid w:val="00EA5B4C"/>
    <w:rsid w:val="00EB041E"/>
    <w:rsid w:val="00EB51E4"/>
    <w:rsid w:val="00EB7741"/>
    <w:rsid w:val="00EC311C"/>
    <w:rsid w:val="00EC40F3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43044.1000" TargetMode="External"/><Relationship Id="rId34" Type="http://schemas.openxmlformats.org/officeDocument/2006/relationships/hyperlink" Target="garantF1://70253464.10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35919.1602" TargetMode="External"/><Relationship Id="rId33" Type="http://schemas.openxmlformats.org/officeDocument/2006/relationships/hyperlink" Target="garantF1://12088083.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garantF1://7055072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71049550.5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717040.1000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79043.1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54854.4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B6626-68CD-457A-8F49-799FEA37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19048</Words>
  <Characters>108579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127373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2</cp:revision>
  <cp:lastPrinted>2020-08-11T11:29:00Z</cp:lastPrinted>
  <dcterms:created xsi:type="dcterms:W3CDTF">2020-10-09T13:15:00Z</dcterms:created>
  <dcterms:modified xsi:type="dcterms:W3CDTF">2020-10-09T13:15:00Z</dcterms:modified>
</cp:coreProperties>
</file>