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7FFE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9E7FFE" w:rsidRPr="007A171B" w:rsidRDefault="009E7FFE" w:rsidP="009E7FF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9E7FFE" w:rsidRPr="007A171B" w:rsidRDefault="009E7FFE" w:rsidP="009E7FFE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воздуха внутри  отапливаемых помещений от +5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+18ºС.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</w:t>
      </w:r>
      <w:r w:rsidR="003C278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- 2х160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ВН, кВ                      – 10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9E7FFE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B4369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 w:rsidR="00B4369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- «сэндвич»</w:t>
      </w:r>
    </w:p>
    <w:p w:rsidR="00C10F1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стен – 80 мм</w:t>
      </w:r>
    </w:p>
    <w:p w:rsidR="00C10F1A" w:rsidRPr="007A171B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крыши – 100 мм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Внешний контур заземления необходимо подготовить перед монтажом модулей КТП.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0,5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1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должны быть выполнены электросваркой внахлест.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После монтажа внешнего контура заземления производится замер сопротивления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растеканию тока.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Если величина сопротивления составляет более 4 Ом, забиваются дополнительные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эаэемлители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или производится монтаж специальных глубинных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заземлителей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блок-модулей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Внутренние контуры каждого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блок-модуля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КТП соединяются с внешними контурами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"заземление" в соответствии с ГОСТ 21130-75.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Нестационарное оборудование заземляется гибкими проводниками на корпус КТП с </w:t>
      </w:r>
      <w:r w:rsidRPr="007A171B">
        <w:rPr>
          <w:rFonts w:ascii="Times New Roman" w:eastAsia="Times New Roman" w:hAnsi="Times New Roman"/>
          <w:color w:val="000000"/>
          <w:spacing w:val="-9"/>
          <w:sz w:val="20"/>
          <w:szCs w:val="20"/>
        </w:rPr>
        <w:t>помощью предусмотренных клемм.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зданий и сооружений" РД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34.21.122-87 Минэнерго РФ, здание проектируемой КТП относится к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  <w:lang w:val="en-US"/>
        </w:rPr>
        <w:t>III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категории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молниеэащиты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зданий и сооружений" РД 34.21.122-87 Минэнерго РФ (п. 1.2) здания и сооружения, отнесенные по </w:t>
      </w:r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 к 111 категории, должны быть защищены от прямых ударов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</w:t>
      </w:r>
      <w:proofErr w:type="gram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несущих конструкций и покрытий с заземленным металлическим основанием</w:t>
      </w:r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)..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 xml:space="preserve">6. Заземление и </w:t>
      </w:r>
      <w:proofErr w:type="spellStart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грозозащита</w:t>
      </w:r>
      <w:proofErr w:type="spellEnd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lastRenderedPageBreak/>
        <w:t>Заземляющее устройство выполняется общим для КТП и концевой опоры 10 кВ (на концевой опоре)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Заземлению подлежат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нейтрали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9E7FFE" w:rsidRPr="007A171B" w:rsidRDefault="009E7FFE" w:rsidP="009E7FFE">
      <w:pPr>
        <w:pStyle w:val="a3"/>
        <w:spacing w:before="0" w:line="240" w:lineRule="auto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9E7FFE" w:rsidRPr="007A171B" w:rsidRDefault="009E7FFE" w:rsidP="009E7FFE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A171B">
        <w:rPr>
          <w:rFonts w:ascii="Times New Roman" w:hAnsi="Times New Roman"/>
          <w:b/>
          <w:bCs/>
          <w:sz w:val="20"/>
          <w:szCs w:val="20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7A171B">
        <w:rPr>
          <w:rFonts w:ascii="Times New Roman" w:hAnsi="Times New Roman"/>
          <w:b/>
          <w:bCs/>
          <w:sz w:val="20"/>
          <w:szCs w:val="20"/>
        </w:rPr>
        <w:t>предлагаемых</w:t>
      </w:r>
      <w:proofErr w:type="gramEnd"/>
      <w:r w:rsidRPr="007A171B">
        <w:rPr>
          <w:rFonts w:ascii="Times New Roman" w:hAnsi="Times New Roman"/>
          <w:b/>
          <w:bCs/>
          <w:sz w:val="20"/>
          <w:szCs w:val="20"/>
        </w:rPr>
        <w:t xml:space="preserve"> к поставке МТР опросным листам и техническому заданию.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 w:rsidR="00EA415F">
        <w:rPr>
          <w:rFonts w:ascii="Times New Roman" w:hAnsi="Times New Roman"/>
          <w:sz w:val="20"/>
          <w:szCs w:val="20"/>
        </w:rPr>
        <w:t>ыть выпущены не ранее 1 кв. 2021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- </w:t>
      </w:r>
      <w:r w:rsidR="000C796E">
        <w:rPr>
          <w:rFonts w:ascii="Times New Roman" w:hAnsi="Times New Roman"/>
          <w:sz w:val="20"/>
          <w:szCs w:val="20"/>
        </w:rPr>
        <w:t>дата поверки не ранее 1 кв. 2021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71B">
        <w:rPr>
          <w:rFonts w:ascii="Times New Roman" w:hAnsi="Times New Roman"/>
          <w:sz w:val="20"/>
          <w:szCs w:val="20"/>
        </w:rPr>
        <w:t>г.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7.13 Наличие сервисного центра предприятия-производителя в РФ.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7.15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7A171B">
        <w:rPr>
          <w:rFonts w:ascii="Times New Roman" w:hAnsi="Times New Roman"/>
          <w:sz w:val="20"/>
          <w:szCs w:val="20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7.18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обязанность поставщика входит установка и сборка модулей РТП на предоставленный заказчиком фундамент, монтаж кровли, согласно монтажной схемы, установка трансформаторов и их ошиновка.</w:t>
      </w:r>
    </w:p>
    <w:p w:rsidR="009E7FFE" w:rsidRPr="00B221CE" w:rsidRDefault="009E7FFE" w:rsidP="009E7FFE">
      <w:pPr>
        <w:pStyle w:val="a3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 7.19. Срок поставки: не более 30 календарных дней с момента подписания договора.</w:t>
      </w:r>
    </w:p>
    <w:p w:rsidR="009E7FFE" w:rsidRPr="00B221CE" w:rsidRDefault="009E7FFE" w:rsidP="009E7FFE">
      <w:pPr>
        <w:pStyle w:val="a3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7.20. Срок монтажа: не более 3-х (Трёх) рабочих дней с момента поставки.</w:t>
      </w:r>
    </w:p>
    <w:p w:rsidR="009E7FFE" w:rsidRPr="00B221CE" w:rsidRDefault="009E7FFE" w:rsidP="009E7FFE">
      <w:pPr>
        <w:pStyle w:val="a3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7.21. Способ доставки: автотранспортом, за счёт Поставщика.</w:t>
      </w:r>
    </w:p>
    <w:p w:rsidR="009E7FFE" w:rsidRPr="00B221CE" w:rsidRDefault="009E7FFE" w:rsidP="009E7FFE">
      <w:pPr>
        <w:pStyle w:val="a3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 7.22. 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9E7FFE" w:rsidRPr="009E7FFE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9E7FFE" w:rsidRPr="009E7FFE" w:rsidSect="0009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E7FFE"/>
    <w:rsid w:val="0009538F"/>
    <w:rsid w:val="000C351F"/>
    <w:rsid w:val="000C796E"/>
    <w:rsid w:val="00274CF0"/>
    <w:rsid w:val="002839E3"/>
    <w:rsid w:val="002C194D"/>
    <w:rsid w:val="002C6005"/>
    <w:rsid w:val="003C2784"/>
    <w:rsid w:val="00463EB4"/>
    <w:rsid w:val="00903CB6"/>
    <w:rsid w:val="009D0745"/>
    <w:rsid w:val="009E7FFE"/>
    <w:rsid w:val="00B4369A"/>
    <w:rsid w:val="00C10F1A"/>
    <w:rsid w:val="00C70981"/>
    <w:rsid w:val="00C96EAC"/>
    <w:rsid w:val="00D26533"/>
    <w:rsid w:val="00D309C8"/>
    <w:rsid w:val="00DF3DD6"/>
    <w:rsid w:val="00E36C20"/>
    <w:rsid w:val="00EA415F"/>
    <w:rsid w:val="00F6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9E7FFE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1295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dcterms:created xsi:type="dcterms:W3CDTF">2021-09-08T08:38:00Z</dcterms:created>
  <dcterms:modified xsi:type="dcterms:W3CDTF">2021-09-08T08:38:00Z</dcterms:modified>
</cp:coreProperties>
</file>